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png" ContentType="image/png"/>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p14">
  <w:body>
    <w:p xmlns:wp14="http://schemas.microsoft.com/office/word/2010/wordml" w:rsidP="01ACB6A4" w14:paraId="6212F365" wp14:textId="4BC6B203">
      <w:pPr>
        <w:pStyle w:val="Normal"/>
        <w:spacing w:after="120"/>
        <w:rPr>
          <w:rFonts w:ascii="Aptos Display" w:hAnsi="Aptos Display"/>
          <w:b w:val="1"/>
          <w:bCs w:val="1"/>
          <w:color w:val="4F81BD" w:themeColor="accent1" w:themeTint="FF" w:themeShade="FF"/>
          <w:sz w:val="50"/>
          <w:szCs w:val="50"/>
        </w:rPr>
      </w:pPr>
      <w:r w:rsidRPr="01ACB6A4" w:rsidR="01ACB6A4">
        <w:rPr>
          <w:rFonts w:ascii="Aptos Display" w:hAnsi="Aptos Display"/>
          <w:b w:val="1"/>
          <w:bCs w:val="1"/>
          <w:color w:val="4F81BD" w:themeColor="accent1" w:themeTint="FF" w:themeShade="FF"/>
          <w:sz w:val="22"/>
          <w:szCs w:val="22"/>
        </w:rPr>
        <w:t>TOOLBOX NIEGEWOON</w:t>
      </w:r>
      <w:r w:rsidR="01ACB6A4">
        <w:drawing>
          <wp:inline xmlns:wp14="http://schemas.microsoft.com/office/word/2010/wordprocessingDrawing" wp14:editId="61B95E2E" wp14:anchorId="1270DBED">
            <wp:extent cx="6343650" cy="1905000"/>
            <wp:effectExtent l="0" t="0" r="0" b="0"/>
            <wp:docPr id="207101670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42465845" name="Picture 1042465845"/>
                    <pic:cNvPicPr/>
                  </pic:nvPicPr>
                  <pic:blipFill>
                    <a:blip xmlns:r="http://schemas.openxmlformats.org/officeDocument/2006/relationships" r:embed="rId1615153777">
                      <a:extLst>
                        <a:ext uri="{28A0092B-C50C-407E-A947-70E740481C1C}">
                          <a14:useLocalDpi xmlns:a14="http://schemas.microsoft.com/office/drawing/2010/main"/>
                        </a:ext>
                      </a:extLst>
                    </a:blip>
                    <a:stretch>
                      <a:fillRect/>
                    </a:stretch>
                  </pic:blipFill>
                  <pic:spPr>
                    <a:xfrm>
                      <a:off x="0" y="0"/>
                      <a:ext cx="6343650" cy="1905000"/>
                    </a:xfrm>
                    <a:prstGeom prst="rect">
                      <a:avLst/>
                    </a:prstGeom>
                  </pic:spPr>
                </pic:pic>
              </a:graphicData>
            </a:graphic>
          </wp:inline>
        </w:drawing>
      </w:r>
    </w:p>
    <w:p xmlns:wp14="http://schemas.microsoft.com/office/word/2010/wordml" w:rsidP="01ACB6A4" w14:paraId="66513B73" wp14:textId="44502672">
      <w:pPr>
        <w:spacing w:after="160"/>
        <w:rPr>
          <w:rFonts w:ascii="Aptos Display" w:hAnsi="Aptos Display"/>
          <w:b w:val="1"/>
          <w:bCs w:val="1"/>
          <w:color w:val="4F81BD" w:themeColor="accent1" w:themeTint="FF" w:themeShade="FF"/>
          <w:sz w:val="50"/>
          <w:szCs w:val="50"/>
        </w:rPr>
      </w:pPr>
      <w:r w:rsidRPr="01ACB6A4" w:rsidR="01ACB6A4">
        <w:rPr>
          <w:rFonts w:ascii="Aptos Display" w:hAnsi="Aptos Display"/>
          <w:b w:val="1"/>
          <w:bCs w:val="1"/>
          <w:color w:val="4F81BD" w:themeColor="accent1" w:themeTint="FF" w:themeShade="FF"/>
          <w:sz w:val="50"/>
          <w:szCs w:val="50"/>
        </w:rPr>
        <w:t>Kant-</w:t>
      </w:r>
      <w:r w:rsidRPr="01ACB6A4" w:rsidR="01ACB6A4">
        <w:rPr>
          <w:rFonts w:ascii="Aptos Display" w:hAnsi="Aptos Display"/>
          <w:b w:val="1"/>
          <w:bCs w:val="1"/>
          <w:color w:val="4F81BD" w:themeColor="accent1" w:themeTint="FF" w:themeShade="FF"/>
          <w:sz w:val="50"/>
          <w:szCs w:val="50"/>
        </w:rPr>
        <w:t>en</w:t>
      </w:r>
      <w:r w:rsidRPr="01ACB6A4" w:rsidR="01ACB6A4">
        <w:rPr>
          <w:rFonts w:ascii="Aptos Display" w:hAnsi="Aptos Display"/>
          <w:b w:val="1"/>
          <w:bCs w:val="1"/>
          <w:color w:val="4F81BD" w:themeColor="accent1" w:themeTint="FF" w:themeShade="FF"/>
          <w:sz w:val="50"/>
          <w:szCs w:val="50"/>
        </w:rPr>
        <w:t>-</w:t>
      </w:r>
      <w:r w:rsidRPr="01ACB6A4" w:rsidR="01ACB6A4">
        <w:rPr>
          <w:rFonts w:ascii="Aptos Display" w:hAnsi="Aptos Display"/>
          <w:b w:val="1"/>
          <w:bCs w:val="1"/>
          <w:color w:val="4F81BD" w:themeColor="accent1" w:themeTint="FF" w:themeShade="FF"/>
          <w:sz w:val="50"/>
          <w:szCs w:val="50"/>
        </w:rPr>
        <w:t>klare</w:t>
      </w:r>
      <w:r w:rsidRPr="01ACB6A4" w:rsidR="01ACB6A4">
        <w:rPr>
          <w:rFonts w:ascii="Aptos Display" w:hAnsi="Aptos Display"/>
          <w:b w:val="1"/>
          <w:bCs w:val="1"/>
          <w:color w:val="4F81BD" w:themeColor="accent1" w:themeTint="FF" w:themeShade="FF"/>
          <w:sz w:val="50"/>
          <w:szCs w:val="50"/>
        </w:rPr>
        <w:t xml:space="preserve"> </w:t>
      </w:r>
      <w:r w:rsidRPr="01ACB6A4" w:rsidR="01ACB6A4">
        <w:rPr>
          <w:rFonts w:ascii="Aptos Display" w:hAnsi="Aptos Display"/>
          <w:b w:val="1"/>
          <w:bCs w:val="1"/>
          <w:color w:val="4F81BD" w:themeColor="accent1" w:themeTint="FF" w:themeShade="FF"/>
          <w:sz w:val="50"/>
          <w:szCs w:val="50"/>
        </w:rPr>
        <w:t>communicatieteksten</w:t>
      </w:r>
      <w:r w:rsidRPr="01ACB6A4" w:rsidR="01ACB6A4">
        <w:rPr>
          <w:rFonts w:ascii="Aptos Display" w:hAnsi="Aptos Display"/>
          <w:b w:val="1"/>
          <w:bCs w:val="1"/>
          <w:color w:val="4F81BD" w:themeColor="accent1" w:themeTint="FF" w:themeShade="FF"/>
          <w:sz w:val="50"/>
          <w:szCs w:val="50"/>
        </w:rPr>
        <w:t xml:space="preserve"> </w:t>
      </w:r>
      <w:r w:rsidRPr="01ACB6A4" w:rsidR="01ACB6A4">
        <w:rPr>
          <w:rFonts w:ascii="Aptos Display" w:hAnsi="Aptos Display"/>
          <w:b w:val="1"/>
          <w:bCs w:val="1"/>
          <w:color w:val="4F81BD" w:themeColor="accent1" w:themeTint="FF" w:themeShade="FF"/>
          <w:sz w:val="50"/>
          <w:szCs w:val="50"/>
        </w:rPr>
        <w:t>voor</w:t>
      </w:r>
      <w:r w:rsidRPr="01ACB6A4" w:rsidR="01ACB6A4">
        <w:rPr>
          <w:rFonts w:ascii="Aptos Display" w:hAnsi="Aptos Display"/>
          <w:b w:val="1"/>
          <w:bCs w:val="1"/>
          <w:color w:val="4F81BD" w:themeColor="accent1" w:themeTint="FF" w:themeShade="FF"/>
          <w:sz w:val="50"/>
          <w:szCs w:val="50"/>
        </w:rPr>
        <w:t xml:space="preserve"> professionals</w:t>
      </w:r>
    </w:p>
    <w:p xmlns:wp14="http://schemas.microsoft.com/office/word/2010/wordml" w14:paraId="2CE16BA6" wp14:textId="77777777">
      <w:pPr>
        <w:spacing w:after="300"/>
      </w:pPr>
      <w:r>
        <w:rPr>
          <w:color w:val="586366"/>
          <w:sz w:val="24"/>
        </w:rPr>
        <w:t>Voor websites, sociale media, nieuwsbrieven, infobladen en doorverwijzing</w:t>
      </w:r>
    </w:p>
    <w:tbl>
      <w:tblPr>
        <w:tblW w:w="0" w:type="auto"/>
        <w:tblLook w:val="04A0" w:firstRow="1" w:lastRow="0" w:firstColumn="1" w:lastColumn="0" w:noHBand="0" w:noVBand="1"/>
      </w:tblPr>
      <w:tblGrid>
        <w:gridCol w:w="9972"/>
      </w:tblGrid>
      <w:tr xmlns:wp14="http://schemas.microsoft.com/office/word/2010/wordml" w:rsidTr="01ACB6A4" w14:paraId="1A58F86B" wp14:textId="77777777">
        <w:tc>
          <w:tcPr>
            <w:tcW w:w="9972" w:type="dxa"/>
            <w:shd w:val="clear" w:color="auto" w:fill="DBE5F1" w:themeFill="accent1" w:themeFillTint="33"/>
            <w:tcMar>
              <w:top w:w="220" w:type="dxa"/>
              <w:left w:w="260" w:type="dxa"/>
              <w:start w:w="260" w:type="dxa"/>
              <w:bottom w:w="220" w:type="dxa"/>
              <w:right w:w="260" w:type="dxa"/>
              <w:end w:w="260" w:type="dxa"/>
            </w:tcMar>
          </w:tcPr>
          <w:p w:rsidP="01ACB6A4" w14:paraId="4BA3FEE1" wp14:textId="77777777">
            <w:pPr>
              <w:spacing w:after="80"/>
              <w:rPr>
                <w:b w:val="1"/>
                <w:bCs w:val="1"/>
                <w:color w:val="4F81BD" w:themeColor="accent1" w:themeTint="FF" w:themeShade="FF"/>
                <w:sz w:val="22"/>
                <w:szCs w:val="22"/>
              </w:rPr>
            </w:pPr>
            <w:r w:rsidRPr="01ACB6A4" w:rsidR="01ACB6A4">
              <w:rPr>
                <w:b w:val="1"/>
                <w:bCs w:val="1"/>
                <w:color w:val="4F81BD" w:themeColor="accent1" w:themeTint="FF" w:themeShade="FF"/>
                <w:sz w:val="22"/>
                <w:szCs w:val="22"/>
              </w:rPr>
              <w:t>Gebruik</w:t>
            </w:r>
          </w:p>
          <w:p w14:paraId="0A67B148" wp14:textId="77777777">
            <w:pPr>
              <w:spacing w:after="0"/>
            </w:pPr>
            <w:r>
              <w:t>Deze teksten mogen rechtstreeks worden gekopieerd en gedeeld. Pas indien gewenst alleen de lokale contactgegevens, link of afzender aan. De rode draad is overal dezelfde: niet alleen tonen wat gezinszorg doet, maar vooral wat gezinszorg mogelijk maakt.</w:t>
            </w:r>
          </w:p>
        </w:tc>
      </w:tr>
    </w:tbl>
    <w:p xmlns:wp14="http://schemas.microsoft.com/office/word/2010/wordml" w14:paraId="672A6659" wp14:textId="77777777"/>
    <w:p xmlns:wp14="http://schemas.microsoft.com/office/word/2010/wordml" w14:paraId="35505925" wp14:textId="77777777">
      <w:pPr>
        <w:pStyle w:val="Heading2"/>
        <w:keepNext/>
      </w:pPr>
      <w:r>
        <w:t>Kerncijfers</w:t>
      </w:r>
    </w:p>
    <w:p xmlns:wp14="http://schemas.microsoft.com/office/word/2010/wordml" w14:paraId="358B4CE8" wp14:textId="77777777">
      <w:pPr>
        <w:pStyle w:val="ListBullet"/>
        <w:spacing w:after="40"/>
      </w:pPr>
      <w:r>
        <w:t>103 erkende diensten voor gezinszorg in Vlaanderen</w:t>
      </w:r>
    </w:p>
    <w:p xmlns:wp14="http://schemas.microsoft.com/office/word/2010/wordml" w14:paraId="3350F69F" wp14:textId="77777777">
      <w:pPr>
        <w:pStyle w:val="ListBullet"/>
        <w:spacing w:after="40"/>
      </w:pPr>
      <w:r>
        <w:t>Ongeveer 80 diensten zijn lid van Zorggezind</w:t>
      </w:r>
    </w:p>
    <w:p xmlns:wp14="http://schemas.microsoft.com/office/word/2010/wordml" w14:paraId="09D126F1" wp14:textId="77777777">
      <w:pPr>
        <w:pStyle w:val="ListBullet"/>
        <w:spacing w:after="40"/>
      </w:pPr>
      <w:r>
        <w:t>Meer dan 160.000 cliënten worden jaarlijks ondersteund via de leden van Zorggezind</w:t>
      </w:r>
    </w:p>
    <w:p xmlns:wp14="http://schemas.microsoft.com/office/word/2010/wordml" w14:paraId="23B8CD98" wp14:textId="77777777">
      <w:pPr>
        <w:pStyle w:val="ListBullet"/>
        <w:spacing w:after="40"/>
      </w:pPr>
      <w:r>
        <w:t>Meer dan 25.000 medewerkers zijn actief bij de leden van Zorggezind</w:t>
      </w:r>
    </w:p>
    <w:p xmlns:wp14="http://schemas.microsoft.com/office/word/2010/wordml" w14:paraId="3B98D7D4" wp14:textId="77777777">
      <w:pPr>
        <w:spacing w:before="60" w:after="200"/>
      </w:pPr>
      <w:r>
        <w:rPr>
          <w:i/>
          <w:color w:val="646464"/>
          <w:sz w:val="17"/>
        </w:rPr>
        <w:t>Bron: Zorggezind, sectorgegevens gezinszorg. Cijfers geraadpleegd in september 2026.</w:t>
      </w:r>
    </w:p>
    <w:p xmlns:wp14="http://schemas.microsoft.com/office/word/2010/wordml" w14:paraId="71851BA3" wp14:textId="29122640">
      <w:pPr>
        <w:pStyle w:val="Heading1"/>
        <w:keepNext w:val="1"/>
      </w:pPr>
    </w:p>
    <w:p xmlns:wp14="http://schemas.microsoft.com/office/word/2010/wordml" w:rsidP="01ACB6A4" w14:paraId="25B0C637" wp14:textId="6F236042">
      <w:pPr>
        <w:keepNext/>
      </w:pPr>
      <w:r>
        <w:br w:type="page"/>
      </w:r>
    </w:p>
    <w:p xmlns:wp14="http://schemas.microsoft.com/office/word/2010/wordml" w:rsidP="01ACB6A4" w14:paraId="02695958" wp14:textId="2013508F">
      <w:pPr>
        <w:pStyle w:val="Heading1"/>
        <w:keepNext w:val="1"/>
        <w:rPr>
          <w:color w:val="4F81BD" w:themeColor="accent1" w:themeTint="FF" w:themeShade="FF"/>
        </w:rPr>
      </w:pPr>
      <w:r w:rsidRPr="01ACB6A4" w:rsidR="01ACB6A4">
        <w:rPr>
          <w:color w:val="4F81BD" w:themeColor="accent1" w:themeTint="FF" w:themeShade="FF"/>
        </w:rPr>
        <w:t>1. Korte tekst voor website</w:t>
      </w:r>
    </w:p>
    <w:p xmlns:wp14="http://schemas.microsoft.com/office/word/2010/wordml" w14:paraId="745F9BFC" wp14:textId="77777777">
      <w:pPr>
        <w:pStyle w:val="Heading2"/>
        <w:keepNext/>
      </w:pPr>
      <w:r>
        <w:t>Gezinszorg: veel meer dan je denkt</w:t>
      </w:r>
    </w:p>
    <w:p xmlns:wp14="http://schemas.microsoft.com/office/word/2010/wordml" w14:paraId="3D0D7C15" wp14:textId="77777777">
      <w:pPr>
        <w:spacing w:after="100" w:line="269" w:lineRule="auto"/>
      </w:pPr>
      <w:r>
        <w:t>Gezinszorg is veel meer dan hulp in het huishouden. Het is ondersteuning die mensen helpt om hun leven zo veel mogelijk op hun eigen manier te blijven leiden.</w:t>
      </w:r>
    </w:p>
    <w:p xmlns:wp14="http://schemas.microsoft.com/office/word/2010/wordml" w14:paraId="56F0F3A3" wp14:textId="77777777">
      <w:pPr>
        <w:spacing w:after="100" w:line="269" w:lineRule="auto"/>
      </w:pPr>
      <w:r>
        <w:t>Een verzorgende kan ondersteunen bij dagelijkse en huishoudelijke taken, persoonlijke verzorging, structuur in het dagelijks leven of gewoon een luisterend oor bieden. Altijd met hetzelfde doel: mensen helpen om zo zelfstandig mogelijk te blijven leven in hun vertrouwde omgeving.</w:t>
      </w:r>
    </w:p>
    <w:p xmlns:wp14="http://schemas.microsoft.com/office/word/2010/wordml" w14:paraId="4D692C81" wp14:textId="77777777">
      <w:pPr>
        <w:spacing w:after="100" w:line="269" w:lineRule="auto"/>
      </w:pPr>
      <w:r>
        <w:t>En gezinszorg is er niet alleen voor ouderen. Ook jonge gezinnen, mensen met een beperking, mensen met een psychische kwetsbaarheid, mantelzorgers en mensen die tijdelijk extra ondersteuning nodig hebben, kunnen er een beroep op doen.</w:t>
      </w:r>
    </w:p>
    <w:tbl>
      <w:tblPr>
        <w:tblW w:w="0" w:type="auto"/>
        <w:tblLayout w:type="autofit"/>
        <w:tblLook w:val="04A0" w:firstRow="1" w:lastRow="0" w:firstColumn="1" w:lastColumn="0" w:noHBand="0" w:noVBand="1"/>
      </w:tblPr>
      <w:tblGrid>
        <w:gridCol w:w="9972"/>
      </w:tblGrid>
      <w:tr xmlns:wp14="http://schemas.microsoft.com/office/word/2010/wordml" w:rsidTr="01ACB6A4" w14:paraId="4DE8A4F3" wp14:textId="77777777">
        <w:tc>
          <w:tcPr>
            <w:tcW w:w="9972" w:type="dxa"/>
            <w:shd w:val="clear" w:color="auto" w:fill="F2F7F6"/>
            <w:tcMar>
              <w:top w:w="160" w:type="dxa"/>
              <w:left w:w="220" w:type="dxa"/>
              <w:start w:w="220" w:type="dxa"/>
              <w:bottom w:w="160" w:type="dxa"/>
              <w:right w:w="220" w:type="dxa"/>
              <w:end w:w="220" w:type="dxa"/>
            </w:tcMar>
            <w:vAlign w:val="center"/>
          </w:tcPr>
          <w:p w:rsidP="01ACB6A4" w14:paraId="7646678B" wp14:textId="77777777">
            <w:pPr>
              <w:spacing w:after="40" w:line="252" w:lineRule="auto"/>
              <w:rPr>
                <w:b w:val="1"/>
                <w:bCs w:val="1"/>
                <w:color w:val="4F81BD" w:themeColor="accent1" w:themeTint="FF" w:themeShade="FF"/>
                <w:sz w:val="21"/>
                <w:szCs w:val="21"/>
              </w:rPr>
            </w:pPr>
            <w:r w:rsidRPr="01ACB6A4" w:rsidR="01ACB6A4">
              <w:rPr>
                <w:b w:val="1"/>
                <w:bCs w:val="1"/>
                <w:color w:val="4F81BD" w:themeColor="accent1" w:themeTint="FF" w:themeShade="FF"/>
                <w:sz w:val="21"/>
                <w:szCs w:val="21"/>
              </w:rPr>
              <w:t>Want wat gewoon lijkt, is niet voor iedereen vanzelfsprekend.</w:t>
            </w:r>
          </w:p>
          <w:p w:rsidP="01ACB6A4" w14:paraId="2F553467" wp14:textId="77777777">
            <w:pPr>
              <w:spacing w:after="40" w:line="252" w:lineRule="auto"/>
              <w:rPr>
                <w:b w:val="1"/>
                <w:bCs w:val="1"/>
                <w:color w:val="4F81BD" w:themeColor="accent1" w:themeTint="FF" w:themeShade="FF"/>
                <w:sz w:val="21"/>
                <w:szCs w:val="21"/>
              </w:rPr>
            </w:pPr>
            <w:r w:rsidRPr="01ACB6A4" w:rsidR="01ACB6A4">
              <w:rPr>
                <w:b w:val="1"/>
                <w:bCs w:val="1"/>
                <w:color w:val="4F81BD" w:themeColor="accent1" w:themeTint="FF" w:themeShade="FF"/>
                <w:sz w:val="21"/>
                <w:szCs w:val="21"/>
              </w:rPr>
              <w:t>Gezinszorg, da's niegewoon.</w:t>
            </w:r>
          </w:p>
        </w:tc>
      </w:tr>
    </w:tbl>
    <w:p xmlns:wp14="http://schemas.microsoft.com/office/word/2010/wordml" w14:paraId="0A37501D" wp14:textId="77777777">
      <w:pPr>
        <w:spacing w:after="60"/>
      </w:pPr>
    </w:p>
    <w:p xmlns:wp14="http://schemas.microsoft.com/office/word/2010/wordml" w14:paraId="2068ECBD" wp14:textId="77777777">
      <w:pPr>
        <w:spacing w:after="100" w:line="269" w:lineRule="auto"/>
      </w:pPr>
      <w:r w:rsidR="01ACB6A4">
        <w:rPr/>
        <w:t>Ontdek wat gezinszorg echt betekent op www.niegewoon.be.</w:t>
      </w:r>
    </w:p>
    <w:p xmlns:wp14="http://schemas.microsoft.com/office/word/2010/wordml" w:rsidP="01ACB6A4" w14:paraId="0D37ABA2" wp14:textId="3B9E0DF6">
      <w:pPr>
        <w:keepNext/>
      </w:pPr>
    </w:p>
    <w:p xmlns:wp14="http://schemas.microsoft.com/office/word/2010/wordml" w:rsidP="01ACB6A4" w14:paraId="73C3B35C" wp14:textId="627806EC">
      <w:pPr>
        <w:pStyle w:val="Heading1"/>
        <w:keepNext w:val="1"/>
        <w:rPr>
          <w:color w:val="4F81BD" w:themeColor="accent1" w:themeTint="FF" w:themeShade="FF"/>
        </w:rPr>
      </w:pPr>
      <w:r w:rsidRPr="01ACB6A4" w:rsidR="01ACB6A4">
        <w:rPr>
          <w:color w:val="4F81BD" w:themeColor="accent1" w:themeTint="FF" w:themeShade="FF"/>
        </w:rPr>
        <w:t>2. Ultrakorte webtekst</w:t>
      </w:r>
    </w:p>
    <w:p xmlns:wp14="http://schemas.microsoft.com/office/word/2010/wordml" w14:paraId="41B02C0D" wp14:textId="77777777">
      <w:pPr>
        <w:pStyle w:val="Heading2"/>
        <w:keepNext/>
      </w:pPr>
      <w:r>
        <w:t>Gezinszorg, da's niegewoon</w:t>
      </w:r>
    </w:p>
    <w:p xmlns:wp14="http://schemas.microsoft.com/office/word/2010/wordml" w14:paraId="1EDF1C70" wp14:textId="77777777">
      <w:pPr>
        <w:spacing w:after="100" w:line="269" w:lineRule="auto"/>
      </w:pPr>
      <w:r>
        <w:t>Gezinszorg helpt mensen om zo zelfstandig mogelijk thuis te blijven leven. Niet alleen ouderen, maar ook gezinnen, mantelzorgers en mensen die tijdelijk of langdurig ondersteuning nodig hebben.</w:t>
      </w:r>
    </w:p>
    <w:p xmlns:wp14="http://schemas.microsoft.com/office/word/2010/wordml" w14:paraId="247BAFE2" wp14:textId="77777777">
      <w:pPr>
        <w:spacing w:after="100" w:line="269" w:lineRule="auto"/>
      </w:pPr>
      <w:r>
        <w:t>Het gaat niet alleen om wat een verzorgende doet, maar vooral om wat daardoor mogelijk blijft.</w:t>
      </w:r>
    </w:p>
    <w:p xmlns:wp14="http://schemas.microsoft.com/office/word/2010/wordml" w14:paraId="24E8FA0E" wp14:textId="77777777">
      <w:pPr>
        <w:spacing w:after="100" w:line="269" w:lineRule="auto"/>
      </w:pPr>
      <w:r>
        <w:t>Ontdek gezinszorg op www.niegewoon.be.</w:t>
      </w:r>
    </w:p>
    <w:p xmlns:wp14="http://schemas.microsoft.com/office/word/2010/wordml" w14:paraId="1717C15F" wp14:textId="5AFA54C7">
      <w:pPr>
        <w:pStyle w:val="Heading1"/>
        <w:keepNext w:val="1"/>
      </w:pPr>
    </w:p>
    <w:p xmlns:wp14="http://schemas.microsoft.com/office/word/2010/wordml" w:rsidP="01ACB6A4" w14:paraId="3A8B7BF8" wp14:textId="094C928C">
      <w:pPr>
        <w:keepNext/>
      </w:pPr>
      <w:r>
        <w:br w:type="page"/>
      </w:r>
    </w:p>
    <w:p xmlns:wp14="http://schemas.microsoft.com/office/word/2010/wordml" w:rsidP="01ACB6A4" w14:paraId="767EF1EB" wp14:textId="07DC2B99">
      <w:pPr>
        <w:pStyle w:val="Heading1"/>
        <w:keepNext w:val="1"/>
        <w:rPr>
          <w:color w:val="4F81BD" w:themeColor="accent1" w:themeTint="FF" w:themeShade="FF"/>
        </w:rPr>
      </w:pPr>
      <w:r w:rsidRPr="01ACB6A4" w:rsidR="01ACB6A4">
        <w:rPr>
          <w:color w:val="4F81BD" w:themeColor="accent1" w:themeTint="FF" w:themeShade="FF"/>
        </w:rPr>
        <w:t>3. Sociale media, versie 1: algemeen</w:t>
      </w:r>
    </w:p>
    <w:tbl>
      <w:tblPr>
        <w:tblW w:w="0" w:type="auto"/>
        <w:tblLayout w:type="autofit"/>
        <w:tblLook w:val="04A0" w:firstRow="1" w:lastRow="0" w:firstColumn="1" w:lastColumn="0" w:noHBand="0" w:noVBand="1"/>
      </w:tblPr>
      <w:tblGrid>
        <w:gridCol w:w="9972"/>
      </w:tblGrid>
      <w:tr xmlns:wp14="http://schemas.microsoft.com/office/word/2010/wordml" w:rsidTr="01ACB6A4" w14:paraId="0CB7FCF1" wp14:textId="77777777">
        <w:tc>
          <w:tcPr>
            <w:tcW w:w="9972" w:type="dxa"/>
            <w:shd w:val="clear" w:color="auto" w:fill="F2F7F6"/>
            <w:tcMar>
              <w:top w:w="160" w:type="dxa"/>
              <w:left w:w="220" w:type="dxa"/>
              <w:start w:w="220" w:type="dxa"/>
              <w:bottom w:w="160" w:type="dxa"/>
              <w:right w:w="220" w:type="dxa"/>
              <w:end w:w="220" w:type="dxa"/>
            </w:tcMar>
            <w:vAlign w:val="center"/>
          </w:tcPr>
          <w:p w:rsidP="01ACB6A4" w14:paraId="24DB26B1" wp14:textId="77777777">
            <w:pPr>
              <w:spacing w:after="40" w:line="252" w:lineRule="auto"/>
              <w:rPr>
                <w:b w:val="1"/>
                <w:bCs w:val="1"/>
                <w:color w:val="4F81BD" w:themeColor="accent1" w:themeTint="FF" w:themeShade="FF"/>
                <w:sz w:val="21"/>
                <w:szCs w:val="21"/>
              </w:rPr>
            </w:pPr>
            <w:r w:rsidRPr="01ACB6A4" w:rsidR="01ACB6A4">
              <w:rPr>
                <w:b w:val="1"/>
                <w:bCs w:val="1"/>
                <w:color w:val="4F81BD" w:themeColor="accent1" w:themeTint="FF" w:themeShade="FF"/>
                <w:sz w:val="21"/>
                <w:szCs w:val="21"/>
              </w:rPr>
              <w:t>Gezinszorg? Da's veel meer dan je denkt.</w:t>
            </w:r>
          </w:p>
        </w:tc>
      </w:tr>
    </w:tbl>
    <w:p xmlns:wp14="http://schemas.microsoft.com/office/word/2010/wordml" w14:paraId="5DAB6C7B" wp14:textId="77777777">
      <w:pPr>
        <w:spacing w:after="60"/>
      </w:pPr>
    </w:p>
    <w:p xmlns:wp14="http://schemas.microsoft.com/office/word/2010/wordml" w14:paraId="3CA36F57" wp14:textId="77777777">
      <w:pPr>
        <w:spacing w:after="100" w:line="269" w:lineRule="auto"/>
      </w:pPr>
      <w:r>
        <w:t>Thuis blijven wonen. Zelf voor je kinderen zorgen. Even naar buiten gaan. Je dag starten zoals jij dat wil.</w:t>
      </w:r>
    </w:p>
    <w:p xmlns:wp14="http://schemas.microsoft.com/office/word/2010/wordml" w14:paraId="50758884" wp14:textId="77777777">
      <w:pPr>
        <w:spacing w:after="100" w:line="269" w:lineRule="auto"/>
      </w:pPr>
      <w:r>
        <w:t>Gewone dingen? Niet voor iedereen.</w:t>
      </w:r>
    </w:p>
    <w:p xmlns:wp14="http://schemas.microsoft.com/office/word/2010/wordml" w14:paraId="738CF1DC" wp14:textId="77777777">
      <w:pPr>
        <w:spacing w:after="100" w:line="269" w:lineRule="auto"/>
      </w:pPr>
      <w:r>
        <w:t>Gezinszorg ondersteunt mensen precies daar waar het nodig is. Niet om hun leven over te nemen, maar om ervoor te zorgen dat ze het zo veel mogelijk zelf kunnen blijven leiden.</w:t>
      </w:r>
    </w:p>
    <w:tbl>
      <w:tblPr>
        <w:tblW w:w="0" w:type="auto"/>
        <w:tblLayout w:type="autofit"/>
        <w:tblLook w:val="04A0" w:firstRow="1" w:lastRow="0" w:firstColumn="1" w:lastColumn="0" w:noHBand="0" w:noVBand="1"/>
      </w:tblPr>
      <w:tblGrid>
        <w:gridCol w:w="9972"/>
      </w:tblGrid>
      <w:tr xmlns:wp14="http://schemas.microsoft.com/office/word/2010/wordml" w:rsidTr="01ACB6A4" w14:paraId="7CFB5D1F" wp14:textId="77777777">
        <w:tc>
          <w:tcPr>
            <w:tcW w:w="9972" w:type="dxa"/>
            <w:shd w:val="clear" w:color="auto" w:fill="F2F7F6"/>
            <w:tcMar>
              <w:top w:w="160" w:type="dxa"/>
              <w:left w:w="220" w:type="dxa"/>
              <w:start w:w="220" w:type="dxa"/>
              <w:bottom w:w="160" w:type="dxa"/>
              <w:right w:w="220" w:type="dxa"/>
              <w:end w:w="220" w:type="dxa"/>
            </w:tcMar>
            <w:vAlign w:val="center"/>
          </w:tcPr>
          <w:p w:rsidP="01ACB6A4" w14:paraId="0103B022" wp14:textId="77777777">
            <w:pPr>
              <w:spacing w:after="40" w:line="252" w:lineRule="auto"/>
              <w:rPr>
                <w:b w:val="1"/>
                <w:bCs w:val="1"/>
                <w:color w:val="4F81BD" w:themeColor="accent1" w:themeTint="FF" w:themeShade="FF"/>
                <w:sz w:val="21"/>
                <w:szCs w:val="21"/>
              </w:rPr>
            </w:pPr>
            <w:r w:rsidRPr="01ACB6A4" w:rsidR="01ACB6A4">
              <w:rPr>
                <w:b w:val="1"/>
                <w:bCs w:val="1"/>
                <w:color w:val="4F81BD" w:themeColor="accent1" w:themeTint="FF" w:themeShade="FF"/>
                <w:sz w:val="21"/>
                <w:szCs w:val="21"/>
              </w:rPr>
              <w:t>Da's nie gewoon helpen.</w:t>
            </w:r>
          </w:p>
          <w:p w14:paraId="7539E340" wp14:textId="77777777">
            <w:pPr>
              <w:spacing w:after="40" w:line="252" w:lineRule="auto"/>
            </w:pPr>
            <w:r w:rsidRPr="01ACB6A4" w:rsidR="01ACB6A4">
              <w:rPr>
                <w:b w:val="1"/>
                <w:bCs w:val="1"/>
                <w:color w:val="4F81BD" w:themeColor="accent1" w:themeTint="FF" w:themeShade="FF"/>
                <w:sz w:val="21"/>
                <w:szCs w:val="21"/>
              </w:rPr>
              <w:t>Da's zelfstandigheid mogelijk maken.</w:t>
            </w:r>
          </w:p>
        </w:tc>
      </w:tr>
    </w:tbl>
    <w:p xmlns:wp14="http://schemas.microsoft.com/office/word/2010/wordml" w14:paraId="02EB378F" wp14:textId="77777777">
      <w:pPr>
        <w:spacing w:after="60"/>
      </w:pPr>
    </w:p>
    <w:p xmlns:wp14="http://schemas.microsoft.com/office/word/2010/wordml" w14:paraId="436A1E28" wp14:textId="77777777">
      <w:pPr>
        <w:spacing w:after="100" w:line="269" w:lineRule="auto"/>
      </w:pPr>
      <w:r>
        <w:t>Ontdek wat gezinszorg echt betekent op www.niegewoon.be</w:t>
      </w:r>
    </w:p>
    <w:p xmlns:wp14="http://schemas.microsoft.com/office/word/2010/wordml" w14:paraId="09DF1B52" wp14:textId="77777777">
      <w:pPr>
        <w:spacing w:after="100" w:line="269" w:lineRule="auto"/>
      </w:pPr>
      <w:r>
        <w:t>#niegewoon #gezinszorg #thuiszorg #zorg</w:t>
      </w:r>
    </w:p>
    <w:p xmlns:wp14="http://schemas.microsoft.com/office/word/2010/wordml" w:rsidP="01ACB6A4" w14:paraId="44D393E5" wp14:textId="77777777">
      <w:pPr>
        <w:pStyle w:val="Heading1"/>
        <w:keepNext w:val="1"/>
        <w:rPr>
          <w:color w:val="4F81BD" w:themeColor="accent1" w:themeTint="FF" w:themeShade="FF"/>
        </w:rPr>
      </w:pPr>
      <w:r w:rsidRPr="01ACB6A4" w:rsidR="01ACB6A4">
        <w:rPr>
          <w:color w:val="4F81BD" w:themeColor="accent1" w:themeTint="FF" w:themeShade="FF"/>
        </w:rPr>
        <w:t>4. Sociale media, versie 2: misverstanden doorbreken</w:t>
      </w:r>
    </w:p>
    <w:tbl>
      <w:tblPr>
        <w:tblW w:w="0" w:type="auto"/>
        <w:tblLayout w:type="autofit"/>
        <w:tblLook w:val="04A0" w:firstRow="1" w:lastRow="0" w:firstColumn="1" w:lastColumn="0" w:noHBand="0" w:noVBand="1"/>
      </w:tblPr>
      <w:tblGrid>
        <w:gridCol w:w="9972"/>
      </w:tblGrid>
      <w:tr xmlns:wp14="http://schemas.microsoft.com/office/word/2010/wordml" w:rsidTr="01ACB6A4" w14:paraId="1998A748" wp14:textId="77777777">
        <w:tc>
          <w:tcPr>
            <w:tcW w:w="9972" w:type="dxa"/>
            <w:shd w:val="clear" w:color="auto" w:fill="F2F7F6"/>
            <w:tcMar>
              <w:top w:w="160" w:type="dxa"/>
              <w:left w:w="220" w:type="dxa"/>
              <w:start w:w="220" w:type="dxa"/>
              <w:bottom w:w="160" w:type="dxa"/>
              <w:right w:w="220" w:type="dxa"/>
              <w:end w:w="220" w:type="dxa"/>
            </w:tcMar>
            <w:vAlign w:val="center"/>
          </w:tcPr>
          <w:p w:rsidP="01ACB6A4" w14:paraId="6E67E1E0" wp14:textId="77777777">
            <w:pPr>
              <w:spacing w:after="40" w:line="252" w:lineRule="auto"/>
              <w:rPr>
                <w:b w:val="1"/>
                <w:bCs w:val="1"/>
                <w:color w:val="4F81BD" w:themeColor="accent1" w:themeTint="FF" w:themeShade="FF"/>
                <w:sz w:val="21"/>
                <w:szCs w:val="21"/>
              </w:rPr>
            </w:pPr>
            <w:r w:rsidRPr="01ACB6A4" w:rsidR="01ACB6A4">
              <w:rPr>
                <w:b w:val="1"/>
                <w:bCs w:val="1"/>
                <w:color w:val="4F81BD" w:themeColor="accent1" w:themeTint="FF" w:themeShade="FF"/>
                <w:sz w:val="21"/>
                <w:szCs w:val="21"/>
              </w:rPr>
              <w:t>Denk jij bij gezinszorg vooral aan poetsen en ouderen?</w:t>
            </w:r>
          </w:p>
        </w:tc>
      </w:tr>
    </w:tbl>
    <w:p xmlns:wp14="http://schemas.microsoft.com/office/word/2010/wordml" w14:paraId="6A05A809" wp14:textId="77777777">
      <w:pPr>
        <w:spacing w:after="60"/>
      </w:pPr>
    </w:p>
    <w:p xmlns:wp14="http://schemas.microsoft.com/office/word/2010/wordml" w14:paraId="01A96722" wp14:textId="77777777">
      <w:pPr>
        <w:spacing w:after="100" w:line="269" w:lineRule="auto"/>
      </w:pPr>
      <w:r>
        <w:t>Dan ben je niet alleen. Maar het beeld klopt niet helemaal.</w:t>
      </w:r>
    </w:p>
    <w:p xmlns:wp14="http://schemas.microsoft.com/office/word/2010/wordml" w14:paraId="468EF91A" wp14:textId="77777777">
      <w:pPr>
        <w:spacing w:after="100" w:line="269" w:lineRule="auto"/>
      </w:pPr>
      <w:r>
        <w:t>Gezinszorg kan er zijn voor een jong gezin dat tijdelijk ondersteuning nodig heeft. Voor iemand die na een ziekenhuisopname weer thuis komt. Voor iemand met een beperking of psychische kwetsbaarheid. Voor een mantelzorger die even ademruimte nodig heeft. Of voor een oudere die graag thuis wil blijven wonen.</w:t>
      </w:r>
    </w:p>
    <w:p xmlns:wp14="http://schemas.microsoft.com/office/word/2010/wordml" w14:paraId="26241FF0" wp14:textId="77777777">
      <w:pPr>
        <w:spacing w:after="100" w:line="269" w:lineRule="auto"/>
      </w:pPr>
      <w:r>
        <w:t>En ja, huishoudelijke ondersteuning kan erbij horen. Maar gezinszorg gaat veel verder.</w:t>
      </w:r>
    </w:p>
    <w:p xmlns:wp14="http://schemas.microsoft.com/office/word/2010/wordml" w14:paraId="36017E4A" wp14:textId="77777777">
      <w:pPr>
        <w:spacing w:after="100" w:line="269" w:lineRule="auto"/>
      </w:pPr>
      <w:r>
        <w:t>Het gaat over mensen helpen om hun leven zoveel mogelijk op hun eigen manier te blijven leiden.</w:t>
      </w:r>
    </w:p>
    <w:tbl>
      <w:tblPr>
        <w:tblW w:w="0" w:type="auto"/>
        <w:tblLayout w:type="autofit"/>
        <w:tblLook w:val="04A0" w:firstRow="1" w:lastRow="0" w:firstColumn="1" w:lastColumn="0" w:noHBand="0" w:noVBand="1"/>
      </w:tblPr>
      <w:tblGrid>
        <w:gridCol w:w="9972"/>
      </w:tblGrid>
      <w:tr xmlns:wp14="http://schemas.microsoft.com/office/word/2010/wordml" w:rsidTr="01ACB6A4" w14:paraId="071339EC" wp14:textId="77777777">
        <w:tc>
          <w:tcPr>
            <w:tcW w:w="9972" w:type="dxa"/>
            <w:shd w:val="clear" w:color="auto" w:fill="F2F7F6"/>
            <w:tcMar>
              <w:top w:w="160" w:type="dxa"/>
              <w:left w:w="220" w:type="dxa"/>
              <w:start w:w="220" w:type="dxa"/>
              <w:bottom w:w="160" w:type="dxa"/>
              <w:right w:w="220" w:type="dxa"/>
              <w:end w:w="220" w:type="dxa"/>
            </w:tcMar>
            <w:vAlign w:val="center"/>
          </w:tcPr>
          <w:p w:rsidP="01ACB6A4" w14:paraId="65C1D5A5" wp14:textId="77777777">
            <w:pPr>
              <w:spacing w:after="40" w:line="252" w:lineRule="auto"/>
              <w:rPr>
                <w:b w:val="1"/>
                <w:bCs w:val="1"/>
                <w:color w:val="4F81BD" w:themeColor="accent1" w:themeTint="FF" w:themeShade="FF"/>
                <w:sz w:val="21"/>
                <w:szCs w:val="21"/>
              </w:rPr>
            </w:pPr>
            <w:r w:rsidRPr="01ACB6A4" w:rsidR="01ACB6A4">
              <w:rPr>
                <w:b w:val="1"/>
                <w:bCs w:val="1"/>
                <w:color w:val="4F81BD" w:themeColor="accent1" w:themeTint="FF" w:themeShade="FF"/>
                <w:sz w:val="21"/>
                <w:szCs w:val="21"/>
              </w:rPr>
              <w:t>Gezinszorg. Da's niegewoon.</w:t>
            </w:r>
          </w:p>
        </w:tc>
      </w:tr>
    </w:tbl>
    <w:p xmlns:wp14="http://schemas.microsoft.com/office/word/2010/wordml" w14:paraId="5A39BBE3" wp14:textId="77777777">
      <w:pPr>
        <w:spacing w:after="60"/>
      </w:pPr>
    </w:p>
    <w:p xmlns:wp14="http://schemas.microsoft.com/office/word/2010/wordml" w14:paraId="6C5258D8" wp14:textId="77777777">
      <w:pPr>
        <w:spacing w:after="100" w:line="269" w:lineRule="auto"/>
      </w:pPr>
      <w:r>
        <w:t>Kijk verder dan wat je ziet op www.niegewoon.be</w:t>
      </w:r>
    </w:p>
    <w:p xmlns:wp14="http://schemas.microsoft.com/office/word/2010/wordml" w:rsidP="01ACB6A4" w14:paraId="58B5D0C4" wp14:textId="77777777">
      <w:pPr>
        <w:pStyle w:val="Heading1"/>
        <w:keepNext w:val="1"/>
        <w:rPr>
          <w:color w:val="4F81BD" w:themeColor="accent1" w:themeTint="FF" w:themeShade="FF"/>
        </w:rPr>
      </w:pPr>
      <w:r w:rsidRPr="01ACB6A4" w:rsidR="01ACB6A4">
        <w:rPr>
          <w:color w:val="4F81BD" w:themeColor="accent1" w:themeTint="FF" w:themeShade="FF"/>
        </w:rPr>
        <w:t>5. Sociale media, versie 3: wat mogelijk blijft</w:t>
      </w:r>
    </w:p>
    <w:tbl>
      <w:tblPr>
        <w:tblW w:w="0" w:type="auto"/>
        <w:tblLayout w:type="autofit"/>
        <w:tblLook w:val="04A0" w:firstRow="1" w:lastRow="0" w:firstColumn="1" w:lastColumn="0" w:noHBand="0" w:noVBand="1"/>
      </w:tblPr>
      <w:tblGrid>
        <w:gridCol w:w="9972"/>
      </w:tblGrid>
      <w:tr xmlns:wp14="http://schemas.microsoft.com/office/word/2010/wordml" w:rsidTr="01ACB6A4" w14:paraId="043C54B6" wp14:textId="77777777">
        <w:tc>
          <w:tcPr>
            <w:tcW w:w="9972" w:type="dxa"/>
            <w:shd w:val="clear" w:color="auto" w:fill="F2F7F6"/>
            <w:tcMar>
              <w:top w:w="160" w:type="dxa"/>
              <w:left w:w="220" w:type="dxa"/>
              <w:start w:w="220" w:type="dxa"/>
              <w:bottom w:w="160" w:type="dxa"/>
              <w:right w:w="220" w:type="dxa"/>
              <w:end w:w="220" w:type="dxa"/>
            </w:tcMar>
            <w:vAlign w:val="center"/>
          </w:tcPr>
          <w:p w:rsidP="01ACB6A4" w14:paraId="62CE5AC6" wp14:textId="77777777">
            <w:pPr>
              <w:spacing w:after="40" w:line="252" w:lineRule="auto"/>
              <w:rPr>
                <w:b w:val="1"/>
                <w:bCs w:val="1"/>
                <w:color w:val="4F81BD" w:themeColor="accent1" w:themeTint="FF" w:themeShade="FF"/>
                <w:sz w:val="21"/>
                <w:szCs w:val="21"/>
              </w:rPr>
            </w:pPr>
            <w:r w:rsidRPr="01ACB6A4" w:rsidR="01ACB6A4">
              <w:rPr>
                <w:b w:val="1"/>
                <w:bCs w:val="1"/>
                <w:color w:val="4F81BD" w:themeColor="accent1" w:themeTint="FF" w:themeShade="FF"/>
                <w:sz w:val="21"/>
                <w:szCs w:val="21"/>
              </w:rPr>
              <w:t>Da's nie gewoon een wandeling.</w:t>
            </w:r>
          </w:p>
          <w:p w:rsidP="01ACB6A4" w14:paraId="0F97F1EF" wp14:textId="77777777">
            <w:pPr>
              <w:spacing w:after="40" w:line="252" w:lineRule="auto"/>
              <w:rPr>
                <w:b w:val="1"/>
                <w:bCs w:val="1"/>
                <w:color w:val="4F81BD" w:themeColor="accent1" w:themeTint="FF" w:themeShade="FF"/>
                <w:sz w:val="21"/>
                <w:szCs w:val="21"/>
              </w:rPr>
            </w:pPr>
            <w:r w:rsidRPr="01ACB6A4" w:rsidR="01ACB6A4">
              <w:rPr>
                <w:b w:val="1"/>
                <w:bCs w:val="1"/>
                <w:color w:val="4F81BD" w:themeColor="accent1" w:themeTint="FF" w:themeShade="FF"/>
                <w:sz w:val="21"/>
                <w:szCs w:val="21"/>
              </w:rPr>
              <w:t>Da's blijven doen wat belangrijk is.</w:t>
            </w:r>
          </w:p>
          <w:p w:rsidP="01ACB6A4" w14:paraId="41C8F396" wp14:textId="77777777">
            <w:pPr>
              <w:spacing w:after="40" w:line="252" w:lineRule="auto"/>
              <w:rPr>
                <w:color w:val="4F81BD" w:themeColor="accent1" w:themeTint="FF" w:themeShade="FF"/>
              </w:rPr>
            </w:pPr>
          </w:p>
          <w:p w:rsidP="01ACB6A4" w14:paraId="11586371" wp14:textId="77777777">
            <w:pPr>
              <w:spacing w:after="40" w:line="252" w:lineRule="auto"/>
              <w:rPr>
                <w:b w:val="1"/>
                <w:bCs w:val="1"/>
                <w:color w:val="4F81BD" w:themeColor="accent1" w:themeTint="FF" w:themeShade="FF"/>
                <w:sz w:val="21"/>
                <w:szCs w:val="21"/>
              </w:rPr>
            </w:pPr>
            <w:r w:rsidRPr="01ACB6A4" w:rsidR="01ACB6A4">
              <w:rPr>
                <w:b w:val="1"/>
                <w:bCs w:val="1"/>
                <w:color w:val="4F81BD" w:themeColor="accent1" w:themeTint="FF" w:themeShade="FF"/>
                <w:sz w:val="21"/>
                <w:szCs w:val="21"/>
              </w:rPr>
              <w:t>Da's nie gewoon helpen.</w:t>
            </w:r>
          </w:p>
          <w:p w:rsidP="01ACB6A4" w14:paraId="200D2188" wp14:textId="77777777">
            <w:pPr>
              <w:spacing w:after="40" w:line="252" w:lineRule="auto"/>
              <w:rPr>
                <w:b w:val="1"/>
                <w:bCs w:val="1"/>
                <w:color w:val="4F81BD" w:themeColor="accent1" w:themeTint="FF" w:themeShade="FF"/>
                <w:sz w:val="21"/>
                <w:szCs w:val="21"/>
              </w:rPr>
            </w:pPr>
            <w:r w:rsidRPr="01ACB6A4" w:rsidR="01ACB6A4">
              <w:rPr>
                <w:b w:val="1"/>
                <w:bCs w:val="1"/>
                <w:color w:val="4F81BD" w:themeColor="accent1" w:themeTint="FF" w:themeShade="FF"/>
                <w:sz w:val="21"/>
                <w:szCs w:val="21"/>
              </w:rPr>
              <w:t>Da's iemand zijn leven in handen laten houden.</w:t>
            </w:r>
          </w:p>
          <w:p w:rsidP="01ACB6A4" w14:paraId="72A3D3EC" wp14:textId="77777777">
            <w:pPr>
              <w:spacing w:after="40" w:line="252" w:lineRule="auto"/>
              <w:rPr>
                <w:color w:val="4F81BD" w:themeColor="accent1" w:themeTint="FF" w:themeShade="FF"/>
              </w:rPr>
            </w:pPr>
          </w:p>
          <w:p w:rsidP="01ACB6A4" w14:paraId="59FA6289" wp14:textId="77777777">
            <w:pPr>
              <w:spacing w:after="40" w:line="252" w:lineRule="auto"/>
              <w:rPr>
                <w:b w:val="1"/>
                <w:bCs w:val="1"/>
                <w:color w:val="4F81BD" w:themeColor="accent1" w:themeTint="FF" w:themeShade="FF"/>
                <w:sz w:val="21"/>
                <w:szCs w:val="21"/>
              </w:rPr>
            </w:pPr>
            <w:r w:rsidRPr="01ACB6A4" w:rsidR="01ACB6A4">
              <w:rPr>
                <w:b w:val="1"/>
                <w:bCs w:val="1"/>
                <w:color w:val="4F81BD" w:themeColor="accent1" w:themeTint="FF" w:themeShade="FF"/>
                <w:sz w:val="21"/>
                <w:szCs w:val="21"/>
              </w:rPr>
              <w:t>Da's nie gewoon ondersteuning.</w:t>
            </w:r>
          </w:p>
          <w:p w:rsidP="01ACB6A4" w14:paraId="063A6BD0" wp14:textId="77777777">
            <w:pPr>
              <w:spacing w:after="40" w:line="252" w:lineRule="auto"/>
              <w:rPr>
                <w:b w:val="1"/>
                <w:bCs w:val="1"/>
                <w:color w:val="4F81BD" w:themeColor="accent1" w:themeTint="FF" w:themeShade="FF"/>
                <w:sz w:val="21"/>
                <w:szCs w:val="21"/>
              </w:rPr>
            </w:pPr>
            <w:r w:rsidRPr="01ACB6A4" w:rsidR="01ACB6A4">
              <w:rPr>
                <w:b w:val="1"/>
                <w:bCs w:val="1"/>
                <w:color w:val="4F81BD" w:themeColor="accent1" w:themeTint="FF" w:themeShade="FF"/>
                <w:sz w:val="21"/>
                <w:szCs w:val="21"/>
              </w:rPr>
              <w:t>Da's ademruimte geven.</w:t>
            </w:r>
          </w:p>
        </w:tc>
      </w:tr>
    </w:tbl>
    <w:p xmlns:wp14="http://schemas.microsoft.com/office/word/2010/wordml" w14:paraId="0D0B940D" wp14:textId="77777777">
      <w:pPr>
        <w:spacing w:after="60"/>
      </w:pPr>
    </w:p>
    <w:p xmlns:wp14="http://schemas.microsoft.com/office/word/2010/wordml" w14:paraId="30D4F74C" wp14:textId="77777777">
      <w:pPr>
        <w:spacing w:after="100" w:line="269" w:lineRule="auto"/>
      </w:pPr>
      <w:r>
        <w:t>Gezinszorg draait niet alleen om taken.</w:t>
      </w:r>
    </w:p>
    <w:p xmlns:wp14="http://schemas.microsoft.com/office/word/2010/wordml" w14:paraId="2F983AB4" wp14:textId="77777777">
      <w:pPr>
        <w:spacing w:after="100" w:line="269" w:lineRule="auto"/>
      </w:pPr>
      <w:r>
        <w:t>Het draait om wat dankzij die ondersteuning mogelijk blijft: thuis wonen, je eigen keuzes maken, deelnemen aan het leven en zoveel mogelijk zelf de regie behouden.</w:t>
      </w:r>
    </w:p>
    <w:p xmlns:wp14="http://schemas.microsoft.com/office/word/2010/wordml" w14:paraId="3EBD6AC1" wp14:textId="77777777">
      <w:pPr>
        <w:spacing w:after="100" w:line="269" w:lineRule="auto"/>
      </w:pPr>
      <w:r>
        <w:t>Meer dan 25.000 medewerkers zetten zich elke dag in om dat mee mogelijk te maken.</w:t>
      </w:r>
    </w:p>
    <w:p xmlns:wp14="http://schemas.microsoft.com/office/word/2010/wordml" w14:paraId="77F67552" wp14:textId="77777777">
      <w:pPr>
        <w:spacing w:after="100" w:line="269" w:lineRule="auto"/>
      </w:pPr>
      <w:r>
        <w:t>Ontdek hun impact op www.niegewoon.be</w:t>
      </w:r>
    </w:p>
    <w:p xmlns:wp14="http://schemas.microsoft.com/office/word/2010/wordml" w14:paraId="73F427C4" wp14:textId="77777777">
      <w:pPr>
        <w:spacing w:after="100" w:line="269" w:lineRule="auto"/>
      </w:pPr>
      <w:r>
        <w:t>#niegewoon #gezinszorg</w:t>
      </w:r>
    </w:p>
    <w:p xmlns:wp14="http://schemas.microsoft.com/office/word/2010/wordml" w:rsidP="01ACB6A4" w14:paraId="62170DC9" wp14:textId="77777777">
      <w:pPr>
        <w:pStyle w:val="Heading1"/>
        <w:keepNext w:val="1"/>
        <w:rPr>
          <w:color w:val="4F81BD" w:themeColor="accent1" w:themeTint="FF" w:themeShade="FF"/>
        </w:rPr>
      </w:pPr>
      <w:r w:rsidRPr="01ACB6A4" w:rsidR="01ACB6A4">
        <w:rPr>
          <w:color w:val="4F81BD" w:themeColor="accent1" w:themeTint="FF" w:themeShade="FF"/>
        </w:rPr>
        <w:t>6. LinkedInbericht voor professionals en doorverwijzers</w:t>
      </w:r>
    </w:p>
    <w:tbl>
      <w:tblPr>
        <w:tblW w:w="0" w:type="auto"/>
        <w:tblLayout w:type="autofit"/>
        <w:tblLook w:val="04A0" w:firstRow="1" w:lastRow="0" w:firstColumn="1" w:lastColumn="0" w:noHBand="0" w:noVBand="1"/>
      </w:tblPr>
      <w:tblGrid>
        <w:gridCol w:w="9972"/>
      </w:tblGrid>
      <w:tr xmlns:wp14="http://schemas.microsoft.com/office/word/2010/wordml" w:rsidTr="01ACB6A4" w14:paraId="36723A2B" wp14:textId="77777777">
        <w:tc>
          <w:tcPr>
            <w:tcW w:w="9972" w:type="dxa"/>
            <w:shd w:val="clear" w:color="auto" w:fill="F2F7F6"/>
            <w:tcMar>
              <w:top w:w="160" w:type="dxa"/>
              <w:left w:w="220" w:type="dxa"/>
              <w:start w:w="220" w:type="dxa"/>
              <w:bottom w:w="160" w:type="dxa"/>
              <w:right w:w="220" w:type="dxa"/>
              <w:end w:w="220" w:type="dxa"/>
            </w:tcMar>
            <w:vAlign w:val="center"/>
          </w:tcPr>
          <w:p w:rsidP="01ACB6A4" w14:paraId="75437CA7" wp14:textId="77777777">
            <w:pPr>
              <w:spacing w:after="40" w:line="252" w:lineRule="auto"/>
              <w:rPr>
                <w:b w:val="1"/>
                <w:bCs w:val="1"/>
                <w:color w:val="4F81BD" w:themeColor="accent1" w:themeTint="FF" w:themeShade="FF"/>
                <w:sz w:val="21"/>
                <w:szCs w:val="21"/>
              </w:rPr>
            </w:pPr>
            <w:r w:rsidRPr="01ACB6A4" w:rsidR="01ACB6A4">
              <w:rPr>
                <w:b w:val="1"/>
                <w:bCs w:val="1"/>
                <w:color w:val="4F81BD" w:themeColor="accent1" w:themeTint="FF" w:themeShade="FF"/>
                <w:sz w:val="21"/>
                <w:szCs w:val="21"/>
              </w:rPr>
              <w:t>Een juiste doorverwijzing begint met een juist beeld van gezinszorg.</w:t>
            </w:r>
          </w:p>
        </w:tc>
      </w:tr>
    </w:tbl>
    <w:p xmlns:wp14="http://schemas.microsoft.com/office/word/2010/wordml" w14:paraId="0E27B00A" wp14:textId="77777777">
      <w:pPr>
        <w:spacing w:after="60"/>
      </w:pPr>
    </w:p>
    <w:p xmlns:wp14="http://schemas.microsoft.com/office/word/2010/wordml" w14:paraId="0C2F495E" wp14:textId="77777777">
      <w:pPr>
        <w:spacing w:after="100" w:line="269" w:lineRule="auto"/>
      </w:pPr>
      <w:r>
        <w:t>Als huisarts, maatschappelijk werker, verpleegkundige, medewerker van een lokaal bestuur of andere zorg- of welzijnsprofessional kom je regelmatig in contact met mensen bij wie de thuissituatie onder druk staat.</w:t>
      </w:r>
    </w:p>
    <w:p xmlns:wp14="http://schemas.microsoft.com/office/word/2010/wordml" w14:paraId="4D55B667" wp14:textId="77777777">
      <w:pPr>
        <w:spacing w:after="100" w:line="269" w:lineRule="auto"/>
      </w:pPr>
      <w:r>
        <w:t>Maar denk je op zo'n moment ook aan gezinszorg?</w:t>
      </w:r>
    </w:p>
    <w:p xmlns:wp14="http://schemas.microsoft.com/office/word/2010/wordml" w14:paraId="51586B8D" wp14:textId="77777777">
      <w:pPr>
        <w:spacing w:after="100" w:line="269" w:lineRule="auto"/>
      </w:pPr>
      <w:r>
        <w:t>Gezinszorg kan een belangrijke schakel zijn na een ziekenhuisopname of tijdens een revalidatie, bij een toenemende zorgnood, beginnende dementie of psychische kwetsbaarheid, maar ook wanneer een mantelzorger dreigt overbelast te raken of een gezin tijdelijk extra ondersteuning nodig heeft.</w:t>
      </w:r>
    </w:p>
    <w:p xmlns:wp14="http://schemas.microsoft.com/office/word/2010/wordml" w14:paraId="529CD89B" wp14:textId="77777777">
      <w:pPr>
        <w:spacing w:after="100" w:line="269" w:lineRule="auto"/>
      </w:pPr>
      <w:r>
        <w:t>En dat gaat veel verder dan huishoudelijke hulp.</w:t>
      </w:r>
    </w:p>
    <w:p xmlns:wp14="http://schemas.microsoft.com/office/word/2010/wordml" w14:paraId="6DC56FF6" wp14:textId="77777777">
      <w:pPr>
        <w:spacing w:after="100" w:line="269" w:lineRule="auto"/>
      </w:pPr>
      <w:r>
        <w:t>Verzorgenden ondersteunen mensen om zo zelfstandig mogelijk te blijven leven, hebben aandacht voor hun welzijn en merken door hun regelmatige aanwezigheid thuis vaak ook veranderingen of bijkomende zorgnoden op.</w:t>
      </w:r>
    </w:p>
    <w:p xmlns:wp14="http://schemas.microsoft.com/office/word/2010/wordml" w14:paraId="2B079705" wp14:textId="77777777">
      <w:pPr>
        <w:spacing w:after="100" w:line="269" w:lineRule="auto"/>
      </w:pPr>
      <w:r>
        <w:t>Hoe vroeger passende ondersteuning wordt ingezet, hoe groter de kans dat mensen langer zelfstandig thuis kunnen blijven wonen, meer regie behouden en mantelzorgers de zorg kunnen volhouden.</w:t>
      </w:r>
    </w:p>
    <w:tbl>
      <w:tblPr>
        <w:tblW w:w="0" w:type="auto"/>
        <w:tblLayout w:type="autofit"/>
        <w:tblLook w:val="04A0" w:firstRow="1" w:lastRow="0" w:firstColumn="1" w:lastColumn="0" w:noHBand="0" w:noVBand="1"/>
      </w:tblPr>
      <w:tblGrid>
        <w:gridCol w:w="9972"/>
      </w:tblGrid>
      <w:tr xmlns:wp14="http://schemas.microsoft.com/office/word/2010/wordml" w:rsidTr="01ACB6A4" w14:paraId="2F8A3E05" wp14:textId="77777777">
        <w:tc>
          <w:tcPr>
            <w:tcW w:w="9972" w:type="dxa"/>
            <w:shd w:val="clear" w:color="auto" w:fill="F2F7F6"/>
            <w:tcMar>
              <w:top w:w="160" w:type="dxa"/>
              <w:left w:w="220" w:type="dxa"/>
              <w:start w:w="220" w:type="dxa"/>
              <w:bottom w:w="160" w:type="dxa"/>
              <w:right w:w="220" w:type="dxa"/>
              <w:end w:w="220" w:type="dxa"/>
            </w:tcMar>
            <w:vAlign w:val="center"/>
          </w:tcPr>
          <w:p w:rsidP="01ACB6A4" w14:paraId="23A694D5" wp14:textId="77777777">
            <w:pPr>
              <w:spacing w:after="40" w:line="252" w:lineRule="auto"/>
              <w:rPr>
                <w:b w:val="1"/>
                <w:bCs w:val="1"/>
                <w:color w:val="4F81BD" w:themeColor="accent1" w:themeTint="FF" w:themeShade="FF"/>
                <w:sz w:val="21"/>
                <w:szCs w:val="21"/>
              </w:rPr>
            </w:pPr>
            <w:r w:rsidRPr="01ACB6A4" w:rsidR="01ACB6A4">
              <w:rPr>
                <w:b w:val="1"/>
                <w:bCs w:val="1"/>
                <w:color w:val="4F81BD" w:themeColor="accent1" w:themeTint="FF" w:themeShade="FF"/>
                <w:sz w:val="21"/>
                <w:szCs w:val="21"/>
              </w:rPr>
              <w:t>Gezinszorg, da's niegewoon.</w:t>
            </w:r>
          </w:p>
        </w:tc>
      </w:tr>
    </w:tbl>
    <w:p xmlns:wp14="http://schemas.microsoft.com/office/word/2010/wordml" w14:paraId="60061E4C" wp14:textId="77777777">
      <w:pPr>
        <w:spacing w:after="60"/>
      </w:pPr>
    </w:p>
    <w:p xmlns:wp14="http://schemas.microsoft.com/office/word/2010/wordml" w14:paraId="647F2D74" wp14:textId="77777777">
      <w:pPr>
        <w:spacing w:after="100" w:line="269" w:lineRule="auto"/>
      </w:pPr>
      <w:r>
        <w:t>Ontdek gezinszorg vanuit een ander perspectief op www.niegewoon.be</w:t>
      </w:r>
    </w:p>
    <w:p xmlns:wp14="http://schemas.microsoft.com/office/word/2010/wordml" w14:paraId="289E554C" wp14:textId="7284C0FF">
      <w:pPr>
        <w:pStyle w:val="Heading1"/>
        <w:keepNext w:val="1"/>
      </w:pPr>
      <w:r>
        <w:br/>
      </w:r>
    </w:p>
    <w:p xmlns:wp14="http://schemas.microsoft.com/office/word/2010/wordml" w:rsidP="01ACB6A4" w14:paraId="2BE9FF79" wp14:textId="26BD75D8">
      <w:pPr>
        <w:keepNext/>
      </w:pPr>
      <w:r>
        <w:br w:type="page"/>
      </w:r>
    </w:p>
    <w:p xmlns:wp14="http://schemas.microsoft.com/office/word/2010/wordml" w:rsidP="01ACB6A4" w14:paraId="3146BA8B" wp14:textId="2502111E">
      <w:pPr>
        <w:pStyle w:val="Heading1"/>
        <w:keepNext w:val="1"/>
        <w:rPr>
          <w:color w:val="4F81BD" w:themeColor="accent1" w:themeTint="FF" w:themeShade="FF"/>
        </w:rPr>
      </w:pPr>
      <w:r w:rsidRPr="01ACB6A4" w:rsidR="01ACB6A4">
        <w:rPr>
          <w:color w:val="4F81BD" w:themeColor="accent1" w:themeTint="FF" w:themeShade="FF"/>
        </w:rPr>
        <w:t xml:space="preserve">7. Kort </w:t>
      </w:r>
      <w:r w:rsidRPr="01ACB6A4" w:rsidR="01ACB6A4">
        <w:rPr>
          <w:color w:val="4F81BD" w:themeColor="accent1" w:themeTint="FF" w:themeShade="FF"/>
        </w:rPr>
        <w:t>artikel</w:t>
      </w:r>
      <w:r w:rsidRPr="01ACB6A4" w:rsidR="01ACB6A4">
        <w:rPr>
          <w:color w:val="4F81BD" w:themeColor="accent1" w:themeTint="FF" w:themeShade="FF"/>
        </w:rPr>
        <w:t xml:space="preserve"> </w:t>
      </w:r>
      <w:r w:rsidRPr="01ACB6A4" w:rsidR="01ACB6A4">
        <w:rPr>
          <w:color w:val="4F81BD" w:themeColor="accent1" w:themeTint="FF" w:themeShade="FF"/>
        </w:rPr>
        <w:t>voor</w:t>
      </w:r>
      <w:r w:rsidRPr="01ACB6A4" w:rsidR="01ACB6A4">
        <w:rPr>
          <w:color w:val="4F81BD" w:themeColor="accent1" w:themeTint="FF" w:themeShade="FF"/>
        </w:rPr>
        <w:t xml:space="preserve"> </w:t>
      </w:r>
      <w:r w:rsidRPr="01ACB6A4" w:rsidR="01ACB6A4">
        <w:rPr>
          <w:color w:val="4F81BD" w:themeColor="accent1" w:themeTint="FF" w:themeShade="FF"/>
        </w:rPr>
        <w:t>nieuwsbrief</w:t>
      </w:r>
    </w:p>
    <w:p xmlns:wp14="http://schemas.microsoft.com/office/word/2010/wordml" w14:paraId="42C71D9F" wp14:textId="77777777">
      <w:pPr>
        <w:pStyle w:val="Heading2"/>
        <w:keepNext/>
      </w:pPr>
      <w:r>
        <w:t>Gezinszorg, da's niegewoon</w:t>
      </w:r>
    </w:p>
    <w:p xmlns:wp14="http://schemas.microsoft.com/office/word/2010/wordml" w14:paraId="1836F3C1" wp14:textId="77777777">
      <w:pPr>
        <w:spacing w:after="100" w:line="269" w:lineRule="auto"/>
      </w:pPr>
      <w:r>
        <w:t>Wat doet gezinszorg precies? Het antwoord is veel ruimer dan je misschien denkt.</w:t>
      </w:r>
    </w:p>
    <w:p xmlns:wp14="http://schemas.microsoft.com/office/word/2010/wordml" w14:paraId="35CD98EA" wp14:textId="77777777">
      <w:pPr>
        <w:spacing w:after="100" w:line="269" w:lineRule="auto"/>
      </w:pPr>
      <w:r>
        <w:t>Gezinszorg wordt nog vaak gezien als huishoudelijke hulp of als ondersteuning die vooral bedoeld is voor ouderen. Maar gezinszorg helpt mensen van verschillende leeftijden en in heel uiteenlopende situaties om hun leven zo zelfstandig mogelijk te blijven leiden.</w:t>
      </w:r>
    </w:p>
    <w:p xmlns:wp14="http://schemas.microsoft.com/office/word/2010/wordml" w14:paraId="1A4173AB" wp14:textId="77777777">
      <w:pPr>
        <w:spacing w:after="100" w:line="269" w:lineRule="auto"/>
      </w:pPr>
      <w:r>
        <w:t>Een verzorgende kan ondersteunen bij dagelijkse en huishoudelijke taken, persoonlijke verzorging of structuur in het dagelijks leven. Maar minstens even belangrijk is het menselijke aspect: luisteren, vertrouwen opbouwen, mantelzorgers ondersteunen en veranderingen in een thuissituatie tijdig opmerken.</w:t>
      </w:r>
    </w:p>
    <w:p xmlns:wp14="http://schemas.microsoft.com/office/word/2010/wordml" w14:paraId="796CB0F0" wp14:textId="77777777">
      <w:pPr>
        <w:spacing w:after="100" w:line="269" w:lineRule="auto"/>
      </w:pPr>
      <w:r>
        <w:t>Het gaat dus niet alleen om wat een verzorgende doet, maar vooral om wat daardoor mogelijk blijft: thuis wonen, eigen keuzes maken, deelnemen aan het leven en zoveel mogelijk de regie behouden.</w:t>
      </w:r>
    </w:p>
    <w:p xmlns:wp14="http://schemas.microsoft.com/office/word/2010/wordml" w14:paraId="3DF9C554" wp14:textId="77777777">
      <w:pPr>
        <w:spacing w:after="100" w:line="269" w:lineRule="auto"/>
      </w:pPr>
      <w:r>
        <w:t>In Vlaanderen zijn er 103 erkende diensten voor gezinszorg. Via de leden van Zorggezind worden jaarlijks meer dan 160.000 cliënten ondersteund en zijn meer dan 25.000 medewerkers actief.</w:t>
      </w:r>
    </w:p>
    <w:p xmlns:wp14="http://schemas.microsoft.com/office/word/2010/wordml" w14:paraId="39373C9C" wp14:textId="77777777">
      <w:pPr>
        <w:spacing w:after="100" w:line="269" w:lineRule="auto"/>
      </w:pPr>
      <w:r>
        <w:t>Met niegewoon nodigt Zorggezind iedereen uit om anders naar gezinszorg te kijken.</w:t>
      </w:r>
    </w:p>
    <w:tbl>
      <w:tblPr>
        <w:tblW w:w="0" w:type="auto"/>
        <w:tblLayout w:type="autofit"/>
        <w:tblLook w:val="04A0" w:firstRow="1" w:lastRow="0" w:firstColumn="1" w:lastColumn="0" w:noHBand="0" w:noVBand="1"/>
      </w:tblPr>
      <w:tblGrid>
        <w:gridCol w:w="9972"/>
      </w:tblGrid>
      <w:tr xmlns:wp14="http://schemas.microsoft.com/office/word/2010/wordml" w:rsidTr="01ACB6A4" w14:paraId="79DE41D1" wp14:textId="77777777">
        <w:tc>
          <w:tcPr>
            <w:tcW w:w="9972" w:type="dxa"/>
            <w:shd w:val="clear" w:color="auto" w:fill="F2F7F6"/>
            <w:tcMar>
              <w:top w:w="160" w:type="dxa"/>
              <w:left w:w="220" w:type="dxa"/>
              <w:start w:w="220" w:type="dxa"/>
              <w:bottom w:w="160" w:type="dxa"/>
              <w:right w:w="220" w:type="dxa"/>
              <w:end w:w="220" w:type="dxa"/>
            </w:tcMar>
            <w:vAlign w:val="center"/>
          </w:tcPr>
          <w:p w:rsidP="01ACB6A4" w14:paraId="597EB8AF" wp14:textId="77777777">
            <w:pPr>
              <w:spacing w:after="40" w:line="252" w:lineRule="auto"/>
              <w:rPr>
                <w:b w:val="1"/>
                <w:bCs w:val="1"/>
                <w:color w:val="4F81BD" w:themeColor="accent1" w:themeTint="FF" w:themeShade="FF"/>
                <w:sz w:val="21"/>
                <w:szCs w:val="21"/>
              </w:rPr>
            </w:pPr>
            <w:r w:rsidRPr="01ACB6A4" w:rsidR="01ACB6A4">
              <w:rPr>
                <w:b w:val="1"/>
                <w:bCs w:val="1"/>
                <w:color w:val="4F81BD" w:themeColor="accent1" w:themeTint="FF" w:themeShade="FF"/>
                <w:sz w:val="21"/>
                <w:szCs w:val="21"/>
              </w:rPr>
              <w:t>Want wat gewoon lijkt, is vaak allesbehalve vanzelfsprekend.</w:t>
            </w:r>
          </w:p>
        </w:tc>
      </w:tr>
    </w:tbl>
    <w:p xmlns:wp14="http://schemas.microsoft.com/office/word/2010/wordml" w14:paraId="44EAFD9C" wp14:textId="77777777">
      <w:pPr>
        <w:spacing w:after="60"/>
      </w:pPr>
    </w:p>
    <w:p xmlns:wp14="http://schemas.microsoft.com/office/word/2010/wordml" w14:paraId="3C20E727" wp14:textId="77777777">
      <w:pPr>
        <w:spacing w:after="100" w:line="269" w:lineRule="auto"/>
      </w:pPr>
      <w:r>
        <w:t>Ontdek verhalen, informatie en verrassende inzichten op www.niegewoon.be.</w:t>
      </w:r>
    </w:p>
    <w:p xmlns:wp14="http://schemas.microsoft.com/office/word/2010/wordml" w14:paraId="29873E06" wp14:textId="436C2BDA">
      <w:pPr>
        <w:pStyle w:val="Heading1"/>
        <w:keepNext w:val="1"/>
      </w:pPr>
    </w:p>
    <w:p xmlns:wp14="http://schemas.microsoft.com/office/word/2010/wordml" w:rsidP="01ACB6A4" w14:paraId="1CC78E79" wp14:textId="6943F983">
      <w:pPr>
        <w:keepNext/>
      </w:pPr>
      <w:r>
        <w:br w:type="page"/>
      </w:r>
    </w:p>
    <w:p xmlns:wp14="http://schemas.microsoft.com/office/word/2010/wordml" w14:paraId="44DE915D" wp14:textId="3F53B0B2">
      <w:pPr>
        <w:pStyle w:val="Heading1"/>
        <w:keepNext w:val="1"/>
      </w:pPr>
      <w:r w:rsidR="2ABC5310">
        <w:rPr/>
        <w:t xml:space="preserve">8. Lang </w:t>
      </w:r>
      <w:r w:rsidR="2ABC5310">
        <w:rPr/>
        <w:t>artikel</w:t>
      </w:r>
      <w:r w:rsidR="2ABC5310">
        <w:rPr/>
        <w:t xml:space="preserve"> </w:t>
      </w:r>
      <w:r w:rsidR="2ABC5310">
        <w:rPr/>
        <w:t>voor</w:t>
      </w:r>
      <w:r w:rsidR="2ABC5310">
        <w:rPr/>
        <w:t xml:space="preserve"> </w:t>
      </w:r>
      <w:r w:rsidR="2ABC5310">
        <w:rPr/>
        <w:t>infoblad</w:t>
      </w:r>
      <w:r w:rsidR="2ABC5310">
        <w:rPr/>
        <w:t xml:space="preserve">, </w:t>
      </w:r>
      <w:r w:rsidR="2ABC5310">
        <w:rPr/>
        <w:t>stadsmagazine</w:t>
      </w:r>
      <w:r w:rsidR="2ABC5310">
        <w:rPr/>
        <w:t xml:space="preserve"> of </w:t>
      </w:r>
      <w:r w:rsidR="2ABC5310">
        <w:rPr/>
        <w:t>gemeentelijk</w:t>
      </w:r>
      <w:r w:rsidR="2ABC5310">
        <w:rPr/>
        <w:t xml:space="preserve"> magazine</w:t>
      </w:r>
    </w:p>
    <w:p xmlns:wp14="http://schemas.microsoft.com/office/word/2010/wordml" w14:paraId="27758F10" wp14:textId="77777777">
      <w:pPr>
        <w:pStyle w:val="Heading2"/>
        <w:keepNext/>
      </w:pPr>
      <w:r>
        <w:t>Gezinszorg: veel meer dan hulp in huis</w:t>
      </w:r>
    </w:p>
    <w:tbl>
      <w:tblPr>
        <w:tblW w:w="0" w:type="auto"/>
        <w:tblLayout w:type="autofit"/>
        <w:tblLook w:val="04A0" w:firstRow="1" w:lastRow="0" w:firstColumn="1" w:lastColumn="0" w:noHBand="0" w:noVBand="1"/>
      </w:tblPr>
      <w:tblGrid>
        <w:gridCol w:w="9972"/>
      </w:tblGrid>
      <w:tr xmlns:wp14="http://schemas.microsoft.com/office/word/2010/wordml" w14:paraId="042C1DDE" wp14:textId="77777777">
        <w:tc>
          <w:tcPr>
            <w:tcW w:w="9972" w:type="dxa"/>
            <w:shd w:fill="F2F7F6"/>
            <w:tcMar>
              <w:top w:w="160" w:type="dxa"/>
              <w:start w:w="220" w:type="dxa"/>
              <w:bottom w:w="160" w:type="dxa"/>
              <w:end w:w="220" w:type="dxa"/>
            </w:tcMar>
            <w:vAlign w:val="center"/>
          </w:tcPr>
          <w:p w14:paraId="1C5B6A55" wp14:textId="77777777">
            <w:pPr>
              <w:spacing w:after="40" w:line="252" w:lineRule="auto"/>
            </w:pPr>
            <w:r>
              <w:rPr>
                <w:b/>
                <w:color w:val="006C66"/>
                <w:sz w:val="21"/>
              </w:rPr>
              <w:t>Wat gewoon lijkt, is soms allesbehalve vanzelfsprekend.</w:t>
            </w:r>
          </w:p>
        </w:tc>
      </w:tr>
    </w:tbl>
    <w:p xmlns:wp14="http://schemas.microsoft.com/office/word/2010/wordml" w14:paraId="4B94D5A5" wp14:textId="77777777">
      <w:pPr>
        <w:spacing w:after="60"/>
      </w:pPr>
    </w:p>
    <w:p xmlns:wp14="http://schemas.microsoft.com/office/word/2010/wordml" w14:paraId="407FDC31" wp14:textId="77777777">
      <w:pPr>
        <w:spacing w:after="100" w:line="269" w:lineRule="auto"/>
      </w:pPr>
      <w:r>
        <w:t>Zelf een maaltijd klaarmaken. Je kinderen verzorgen. Thuis blijven wonen. Even naar buiten gaan. Je eigen dagritme bepalen.</w:t>
      </w:r>
    </w:p>
    <w:p xmlns:wp14="http://schemas.microsoft.com/office/word/2010/wordml" w14:paraId="481E9DAA" wp14:textId="77777777">
      <w:pPr>
        <w:spacing w:after="100" w:line="269" w:lineRule="auto"/>
      </w:pPr>
      <w:r>
        <w:t>Voor veel mensen zijn het heel gewone dingen. Tot het leven verandert en ze plots niet meer zo vanzelfsprekend zijn.</w:t>
      </w:r>
    </w:p>
    <w:p xmlns:wp14="http://schemas.microsoft.com/office/word/2010/wordml" w14:paraId="45624C6D" wp14:textId="77777777">
      <w:pPr>
        <w:spacing w:after="100" w:line="269" w:lineRule="auto"/>
      </w:pPr>
      <w:r>
        <w:t>Op zo'n moment kan gezinszorg een belangrijk verschil maken.</w:t>
      </w:r>
    </w:p>
    <w:p xmlns:wp14="http://schemas.microsoft.com/office/word/2010/wordml" w14:paraId="09E4F538" wp14:textId="77777777">
      <w:pPr>
        <w:pStyle w:val="Heading3"/>
        <w:keepNext/>
      </w:pPr>
      <w:r>
        <w:t>Niet overnemen, maar ondersteunen</w:t>
      </w:r>
    </w:p>
    <w:p xmlns:wp14="http://schemas.microsoft.com/office/word/2010/wordml" w14:paraId="38D154D5" wp14:textId="77777777">
      <w:pPr>
        <w:spacing w:after="100" w:line="269" w:lineRule="auto"/>
      </w:pPr>
      <w:r>
        <w:t>Bij gezinszorg denken mensen nog vaak in de eerste plaats aan poetsen, koken of hulp voor ouderen. Dat beeld vertelt maar een klein deel van het verhaal.</w:t>
      </w:r>
    </w:p>
    <w:p xmlns:wp14="http://schemas.microsoft.com/office/word/2010/wordml" w14:paraId="51873F01" wp14:textId="77777777">
      <w:pPr>
        <w:spacing w:after="100" w:line="269" w:lineRule="auto"/>
      </w:pPr>
      <w:r>
        <w:t>Gezinszorg helpt mensen om hun leven zo veel mogelijk op hun eigen manier te blijven leiden. Een verzorgende kijkt daarbij samen met de cliënt naar wat iemand nog zelf kan, waar ondersteuning nodig is en wat belangrijk is om de situatie thuis vol te houden.</w:t>
      </w:r>
    </w:p>
    <w:p xmlns:wp14="http://schemas.microsoft.com/office/word/2010/wordml" w14:paraId="4A3D9590" wp14:textId="77777777">
      <w:pPr>
        <w:spacing w:after="100" w:line="269" w:lineRule="auto"/>
      </w:pPr>
      <w:r>
        <w:t>Dat kan gaan over praktische en huishoudelijke ondersteuning, persoonlijke verzorging, begeleiding, structuur brengen in het dagelijks leven of psychosociale ondersteuning.</w:t>
      </w:r>
    </w:p>
    <w:p xmlns:wp14="http://schemas.microsoft.com/office/word/2010/wordml" w14:paraId="1C31506C" wp14:textId="77777777">
      <w:pPr>
        <w:spacing w:after="100" w:line="269" w:lineRule="auto"/>
      </w:pPr>
      <w:r>
        <w:t>Het doel is niet om zoveel mogelijk uit handen te nemen. Integendeel. Gezinszorg ondersteunt mensen zodat ze zoveel mogelijk zelfstandig en met eigen regie kunnen blijven leven.</w:t>
      </w:r>
    </w:p>
    <w:p xmlns:wp14="http://schemas.microsoft.com/office/word/2010/wordml" w14:paraId="3FDFF786" wp14:textId="77777777">
      <w:pPr>
        <w:pStyle w:val="Heading3"/>
        <w:keepNext/>
      </w:pPr>
      <w:r>
        <w:t>Niet alleen voor ouderen</w:t>
      </w:r>
    </w:p>
    <w:p xmlns:wp14="http://schemas.microsoft.com/office/word/2010/wordml" w14:paraId="506EFE5F" wp14:textId="77777777">
      <w:pPr>
        <w:spacing w:after="100" w:line="269" w:lineRule="auto"/>
      </w:pPr>
      <w:r>
        <w:t>Een ander hardnekkig misverstand is dat gezinszorg alleen bedoeld is voor ouderen.</w:t>
      </w:r>
    </w:p>
    <w:p xmlns:wp14="http://schemas.microsoft.com/office/word/2010/wordml" w14:paraId="4A8825F0" wp14:textId="77777777">
      <w:pPr>
        <w:spacing w:after="100" w:line="269" w:lineRule="auto"/>
      </w:pPr>
      <w:r>
        <w:t>Gezinszorg kan er evengoed zijn voor een jong gezin dat door omstandigheden tijdelijk ondersteuning nodig heeft, iemand met een beperking of psychische kwetsbaarheid, iemand die herstelt na ziekte of een ongeval, een mantelzorger die extra ademruimte nodig heeft of iemand in een palliatieve situatie.</w:t>
      </w:r>
    </w:p>
    <w:p xmlns:wp14="http://schemas.microsoft.com/office/word/2010/wordml" w14:paraId="7C85CACC" wp14:textId="77777777">
      <w:pPr>
        <w:spacing w:after="100" w:line="269" w:lineRule="auto"/>
      </w:pPr>
      <w:r>
        <w:t>Gezinszorg is dus niet verbonden aan één leeftijd of één levensfase.</w:t>
      </w:r>
    </w:p>
    <w:tbl>
      <w:tblPr>
        <w:tblW w:w="0" w:type="auto"/>
        <w:tblLayout w:type="autofit"/>
        <w:tblLook w:val="04A0" w:firstRow="1" w:lastRow="0" w:firstColumn="1" w:lastColumn="0" w:noHBand="0" w:noVBand="1"/>
      </w:tblPr>
      <w:tblGrid>
        <w:gridCol w:w="9972"/>
      </w:tblGrid>
      <w:tr xmlns:wp14="http://schemas.microsoft.com/office/word/2010/wordml" w14:paraId="3DA35576" wp14:textId="77777777">
        <w:tc>
          <w:tcPr>
            <w:tcW w:w="9972" w:type="dxa"/>
            <w:shd w:fill="F2F7F6"/>
            <w:tcMar>
              <w:top w:w="160" w:type="dxa"/>
              <w:start w:w="220" w:type="dxa"/>
              <w:bottom w:w="160" w:type="dxa"/>
              <w:end w:w="220" w:type="dxa"/>
            </w:tcMar>
            <w:vAlign w:val="center"/>
          </w:tcPr>
          <w:p w14:paraId="1519B798" wp14:textId="77777777">
            <w:pPr>
              <w:spacing w:after="40" w:line="252" w:lineRule="auto"/>
            </w:pPr>
            <w:r>
              <w:rPr>
                <w:b/>
                <w:color w:val="006C66"/>
                <w:sz w:val="21"/>
              </w:rPr>
              <w:t>Niet één doelgroep. Maar het leven zelf.</w:t>
            </w:r>
          </w:p>
        </w:tc>
      </w:tr>
    </w:tbl>
    <w:p xmlns:wp14="http://schemas.microsoft.com/office/word/2010/wordml" w14:paraId="3DEEC669" wp14:textId="77777777">
      <w:pPr>
        <w:spacing w:after="60"/>
      </w:pPr>
    </w:p>
    <w:p xmlns:wp14="http://schemas.microsoft.com/office/word/2010/wordml" w14:paraId="55051243" wp14:textId="77777777">
      <w:pPr>
        <w:pStyle w:val="Heading3"/>
        <w:keepNext/>
      </w:pPr>
      <w:r>
        <w:t>Meer dan wat je ziet</w:t>
      </w:r>
    </w:p>
    <w:p xmlns:wp14="http://schemas.microsoft.com/office/word/2010/wordml" w14:paraId="41BA2163" wp14:textId="77777777">
      <w:pPr>
        <w:spacing w:after="100" w:line="269" w:lineRule="auto"/>
      </w:pPr>
      <w:r>
        <w:t>Verzorgenden hebben bovendien een bijzondere positie. Ze komen regelmatig bij mensen thuis en leren hun dagelijkse situatie kennen.</w:t>
      </w:r>
    </w:p>
    <w:p xmlns:wp14="http://schemas.microsoft.com/office/word/2010/wordml" w14:paraId="2395D5CE" wp14:textId="77777777">
      <w:pPr>
        <w:spacing w:after="100" w:line="269" w:lineRule="auto"/>
      </w:pPr>
      <w:r>
        <w:t>Daardoor merken ze soms veranderingen op die anders onzichtbaar blijven. Iemand wordt vergeetachtiger. Een mantelzorger raakt uitgeput. Iemand komt nauwelijks nog buiten of heeft het moeilijk om structuur in de dag te houden.</w:t>
      </w:r>
    </w:p>
    <w:p xmlns:wp14="http://schemas.microsoft.com/office/word/2010/wordml" w14:paraId="139930F8" wp14:textId="77777777">
      <w:pPr>
        <w:spacing w:after="100" w:line="269" w:lineRule="auto"/>
      </w:pPr>
      <w:r>
        <w:t>Door signalen tijdig op te merken, kan indien nodig bijkomende hulp worden ingeschakeld. Gezinszorg werkt daarbij samen met andere zorg- en welzijnspartners en vormt zo een belangrijke schakel in de ondersteuning thuis.</w:t>
      </w:r>
    </w:p>
    <w:p xmlns:wp14="http://schemas.microsoft.com/office/word/2010/wordml" w14:paraId="1AD85DA9" wp14:textId="77777777">
      <w:pPr>
        <w:pStyle w:val="Heading3"/>
        <w:keepNext/>
      </w:pPr>
      <w:r>
        <w:t>Meer dan 160.000 verhalen</w:t>
      </w:r>
    </w:p>
    <w:p xmlns:wp14="http://schemas.microsoft.com/office/word/2010/wordml" w14:paraId="0ED1B54D" wp14:textId="77777777">
      <w:pPr>
        <w:spacing w:after="100" w:line="269" w:lineRule="auto"/>
      </w:pPr>
      <w:r>
        <w:t>De omvang van gezinszorg is groot. Vlaanderen telt 103 erkende diensten voor gezinszorg. Zorggezind verenigt ongeveer 80 diensten en via haar leden worden jaarlijks meer dan 160.000 cliënten ondersteund. Meer dan 25.000 medewerkers zijn er professioneel actief.</w:t>
      </w:r>
    </w:p>
    <w:p xmlns:wp14="http://schemas.microsoft.com/office/word/2010/wordml" w14:paraId="5AED7C38" wp14:textId="77777777">
      <w:pPr>
        <w:spacing w:after="100" w:line="269" w:lineRule="auto"/>
      </w:pPr>
      <w:r>
        <w:t>Maar achter die cijfers zitten vooral mensen.</w:t>
      </w:r>
    </w:p>
    <w:p xmlns:wp14="http://schemas.microsoft.com/office/word/2010/wordml" w14:paraId="2798FBDB" wp14:textId="77777777">
      <w:pPr>
        <w:spacing w:after="100" w:line="269" w:lineRule="auto"/>
      </w:pPr>
      <w:r>
        <w:t>Een moeder die dankzij ondersteuning voor haar kinderen kan blijven zorgen. Een mantelzorger die even tijd voor zichzelf krijgt. Iemand die na een moeilijke periode opnieuw buiten durft te komen. Of iemand die in zijn vertrouwde woning kan blijven wonen.</w:t>
      </w:r>
    </w:p>
    <w:p xmlns:wp14="http://schemas.microsoft.com/office/word/2010/wordml" w14:paraId="104D85FF" wp14:textId="77777777">
      <w:pPr>
        <w:spacing w:after="100" w:line="269" w:lineRule="auto"/>
      </w:pPr>
      <w:r>
        <w:t>Dat is precies waar gezinszorg om draait.</w:t>
      </w:r>
    </w:p>
    <w:p xmlns:wp14="http://schemas.microsoft.com/office/word/2010/wordml" w14:paraId="5EDE7C0F" wp14:textId="77777777">
      <w:pPr>
        <w:pStyle w:val="Heading3"/>
        <w:keepNext/>
      </w:pPr>
      <w:r>
        <w:t>Gezinszorg, da's niegewoon</w:t>
      </w:r>
    </w:p>
    <w:p xmlns:wp14="http://schemas.microsoft.com/office/word/2010/wordml" w14:paraId="311FDA91" wp14:textId="77777777">
      <w:pPr>
        <w:spacing w:after="100" w:line="269" w:lineRule="auto"/>
      </w:pPr>
      <w:r>
        <w:t>Met de campagne niegewoon wil Zorggezind het beeld van gezinszorg verbreden.</w:t>
      </w:r>
    </w:p>
    <w:p xmlns:wp14="http://schemas.microsoft.com/office/word/2010/wordml" w14:paraId="6D65EED8" wp14:textId="77777777">
      <w:pPr>
        <w:spacing w:after="100" w:line="269" w:lineRule="auto"/>
      </w:pPr>
      <w:r>
        <w:t>Niet de zorgtaak staat centraal, maar het leven dat dankzij die ondersteuning verder kan gaan.</w:t>
      </w:r>
    </w:p>
    <w:tbl>
      <w:tblPr>
        <w:tblW w:w="0" w:type="auto"/>
        <w:tblLayout w:type="autofit"/>
        <w:tblLook w:val="04A0" w:firstRow="1" w:lastRow="0" w:firstColumn="1" w:lastColumn="0" w:noHBand="0" w:noVBand="1"/>
      </w:tblPr>
      <w:tblGrid>
        <w:gridCol w:w="9972"/>
      </w:tblGrid>
      <w:tr xmlns:wp14="http://schemas.microsoft.com/office/word/2010/wordml" w14:paraId="0A9C52E9" wp14:textId="77777777">
        <w:tc>
          <w:tcPr>
            <w:tcW w:w="9972" w:type="dxa"/>
            <w:shd w:fill="F2F7F6"/>
            <w:tcMar>
              <w:top w:w="160" w:type="dxa"/>
              <w:start w:w="220" w:type="dxa"/>
              <w:bottom w:w="160" w:type="dxa"/>
              <w:end w:w="220" w:type="dxa"/>
            </w:tcMar>
            <w:vAlign w:val="center"/>
          </w:tcPr>
          <w:p w14:paraId="410AA941" wp14:textId="77777777">
            <w:pPr>
              <w:spacing w:after="40" w:line="252" w:lineRule="auto"/>
            </w:pPr>
            <w:r>
              <w:rPr>
                <w:b/>
                <w:color w:val="006C66"/>
                <w:sz w:val="21"/>
              </w:rPr>
              <w:t>Da's nie gewoon poetsen.</w:t>
            </w:r>
          </w:p>
          <w:p w14:paraId="73CF8DCA" wp14:textId="77777777">
            <w:pPr>
              <w:spacing w:after="40" w:line="252" w:lineRule="auto"/>
            </w:pPr>
            <w:r>
              <w:rPr>
                <w:b/>
                <w:color w:val="006C66"/>
                <w:sz w:val="21"/>
              </w:rPr>
              <w:t>Da's zorgen dat iemand thuis kan blijven wonen.</w:t>
            </w:r>
          </w:p>
          <w:p w14:paraId="3656B9AB" wp14:textId="77777777">
            <w:pPr>
              <w:spacing w:after="40" w:line="252" w:lineRule="auto"/>
            </w:pPr>
            <w:r>
              <w:rPr>
                <w:b/>
                <w:color w:val="006C66"/>
                <w:sz w:val="21"/>
              </w:rPr>
            </w:r>
          </w:p>
          <w:p w14:paraId="359EF930" wp14:textId="77777777">
            <w:pPr>
              <w:spacing w:after="40" w:line="252" w:lineRule="auto"/>
            </w:pPr>
            <w:r>
              <w:rPr>
                <w:b/>
                <w:color w:val="006C66"/>
                <w:sz w:val="21"/>
              </w:rPr>
              <w:t>Da's nie gewoon ondersteuning.</w:t>
            </w:r>
          </w:p>
          <w:p w14:paraId="2E56AE43" wp14:textId="77777777">
            <w:pPr>
              <w:spacing w:after="40" w:line="252" w:lineRule="auto"/>
            </w:pPr>
            <w:r>
              <w:rPr>
                <w:b/>
                <w:color w:val="006C66"/>
                <w:sz w:val="21"/>
              </w:rPr>
              <w:t>Da's ademruimte geven.</w:t>
            </w:r>
          </w:p>
          <w:p w14:paraId="45FB0818" wp14:textId="77777777">
            <w:pPr>
              <w:spacing w:after="40" w:line="252" w:lineRule="auto"/>
            </w:pPr>
            <w:r>
              <w:rPr>
                <w:b/>
                <w:color w:val="006C66"/>
                <w:sz w:val="21"/>
              </w:rPr>
            </w:r>
          </w:p>
          <w:p w14:paraId="636DC6DA" wp14:textId="77777777">
            <w:pPr>
              <w:spacing w:after="40" w:line="252" w:lineRule="auto"/>
            </w:pPr>
            <w:r>
              <w:rPr>
                <w:b/>
                <w:color w:val="006C66"/>
                <w:sz w:val="21"/>
              </w:rPr>
              <w:t>Da's nie gewoon zorg.</w:t>
            </w:r>
          </w:p>
          <w:p w14:paraId="6EB40EAB" wp14:textId="77777777">
            <w:pPr>
              <w:spacing w:after="40" w:line="252" w:lineRule="auto"/>
            </w:pPr>
            <w:r>
              <w:rPr>
                <w:b/>
                <w:color w:val="006C66"/>
                <w:sz w:val="21"/>
              </w:rPr>
              <w:t>Da's vrijheid mogelijk maken.</w:t>
            </w:r>
          </w:p>
        </w:tc>
      </w:tr>
    </w:tbl>
    <w:p xmlns:wp14="http://schemas.microsoft.com/office/word/2010/wordml" w14:paraId="049F31CB" wp14:textId="77777777">
      <w:pPr>
        <w:spacing w:after="60"/>
      </w:pPr>
    </w:p>
    <w:p xmlns:wp14="http://schemas.microsoft.com/office/word/2010/wordml" w14:paraId="1AA387B3" wp14:textId="77777777">
      <w:pPr>
        <w:spacing w:after="100" w:line="269" w:lineRule="auto"/>
      </w:pPr>
      <w:r>
        <w:t>Want achter iets wat op het eerste gezicht heel gewoon lijkt, schuilt vaak veel meer.</w:t>
      </w:r>
    </w:p>
    <w:p xmlns:wp14="http://schemas.microsoft.com/office/word/2010/wordml" w14:paraId="1EE33E36" wp14:textId="77777777">
      <w:pPr>
        <w:spacing w:after="100" w:line="269" w:lineRule="auto"/>
      </w:pPr>
      <w:r>
        <w:t>Ontdek verhalen, informatie en alles wat gezinszorg mogelijk maakt op www.niegewoon.be.</w:t>
      </w:r>
    </w:p>
    <w:p xmlns:wp14="http://schemas.microsoft.com/office/word/2010/wordml" w14:paraId="01CF355D" wp14:textId="1D5063B7">
      <w:pPr>
        <w:pStyle w:val="Heading1"/>
        <w:keepNext w:val="1"/>
      </w:pPr>
    </w:p>
    <w:p xmlns:wp14="http://schemas.microsoft.com/office/word/2010/wordml" w:rsidP="01ACB6A4" w14:paraId="69B5B31F" wp14:textId="08F8D15C">
      <w:pPr>
        <w:keepNext/>
      </w:pPr>
      <w:r>
        <w:br w:type="page"/>
      </w:r>
    </w:p>
    <w:p xmlns:wp14="http://schemas.microsoft.com/office/word/2010/wordml" w14:paraId="48FF1C49" wp14:textId="62836DFC">
      <w:pPr>
        <w:pStyle w:val="Heading1"/>
        <w:keepNext w:val="1"/>
      </w:pPr>
      <w:r w:rsidR="01ACB6A4">
        <w:rPr/>
        <w:t>9. Mail naar collega's of professionele contacten</w:t>
      </w:r>
    </w:p>
    <w:p xmlns:wp14="http://schemas.microsoft.com/office/word/2010/wordml" w14:paraId="25BF2362" wp14:textId="77777777">
      <w:pPr>
        <w:spacing w:after="140"/>
      </w:pPr>
      <w:r>
        <w:rPr>
          <w:b/>
          <w:color w:val="22373D"/>
          <w:sz w:val="21"/>
        </w:rPr>
        <w:t>Onderwerp: Kijk eens anders naar gezinszorg</w:t>
      </w:r>
    </w:p>
    <w:p xmlns:wp14="http://schemas.microsoft.com/office/word/2010/wordml" w14:paraId="4B7D92A6" wp14:textId="77777777">
      <w:pPr>
        <w:spacing w:after="100" w:line="269" w:lineRule="auto"/>
      </w:pPr>
      <w:r>
        <w:t>Dag,</w:t>
      </w:r>
    </w:p>
    <w:p xmlns:wp14="http://schemas.microsoft.com/office/word/2010/wordml" w14:paraId="36347193" wp14:textId="77777777">
      <w:pPr>
        <w:spacing w:after="100" w:line="269" w:lineRule="auto"/>
      </w:pPr>
      <w:r>
        <w:t>Bij gezinszorg denken we soms automatisch aan huishoudelijke hulp of ondersteuning voor ouderen. Maar gezinszorg kan in veel meer situaties een verschil maken.</w:t>
      </w:r>
    </w:p>
    <w:p xmlns:wp14="http://schemas.microsoft.com/office/word/2010/wordml" w14:paraId="5BA1BF8A" wp14:textId="77777777">
      <w:pPr>
        <w:spacing w:after="100" w:line="269" w:lineRule="auto"/>
      </w:pPr>
      <w:r>
        <w:t>Na een ziekenhuisopname. Bij psychische kwetsbaarheid. Wanneer een gezin tijdelijk ondersteuning nodig heeft. Wanneer zelfstandig thuis wonen moeilijker wordt. Of wanneer een mantelzorger nood heeft aan wat extra ademruimte.</w:t>
      </w:r>
    </w:p>
    <w:p xmlns:wp14="http://schemas.microsoft.com/office/word/2010/wordml" w14:paraId="5392E2E0" wp14:textId="77777777">
      <w:pPr>
        <w:spacing w:after="100" w:line="269" w:lineRule="auto"/>
      </w:pPr>
      <w:r>
        <w:t>Daarom lanceert Zorggezind niegewoon, een campagne die toont wat gezinszorg vandaag echt betekent.</w:t>
      </w:r>
    </w:p>
    <w:p xmlns:wp14="http://schemas.microsoft.com/office/word/2010/wordml" w14:paraId="11EC2206" wp14:textId="77777777">
      <w:pPr>
        <w:spacing w:after="100" w:line="269" w:lineRule="auto"/>
      </w:pPr>
      <w:r>
        <w:t>Niet alleen wat een verzorgende doet, maar vooral wat daardoor mogelijk blijft.</w:t>
      </w:r>
    </w:p>
    <w:p xmlns:wp14="http://schemas.microsoft.com/office/word/2010/wordml" w14:paraId="19BC5B6A" wp14:textId="77777777">
      <w:pPr>
        <w:spacing w:after="100" w:line="269" w:lineRule="auto"/>
      </w:pPr>
      <w:r>
        <w:t>Op www.niegewoon.be vind je informatie, verhalen en materialen die helpen om gezinszorg beter te leren kennen.</w:t>
      </w:r>
    </w:p>
    <w:p xmlns:wp14="http://schemas.microsoft.com/office/word/2010/wordml" w14:paraId="0FA1A38A" wp14:textId="77777777">
      <w:pPr>
        <w:spacing w:after="100" w:line="269" w:lineRule="auto"/>
      </w:pPr>
      <w:r>
        <w:t>Zeker de moeite om eens te bekijken en te delen met collega's voor wie dit relevant kan zijn.</w:t>
      </w:r>
    </w:p>
    <w:tbl>
      <w:tblPr>
        <w:tblW w:w="0" w:type="auto"/>
        <w:tblLayout w:type="autofit"/>
        <w:tblLook w:val="04A0" w:firstRow="1" w:lastRow="0" w:firstColumn="1" w:lastColumn="0" w:noHBand="0" w:noVBand="1"/>
      </w:tblPr>
      <w:tblGrid>
        <w:gridCol w:w="9972"/>
      </w:tblGrid>
      <w:tr xmlns:wp14="http://schemas.microsoft.com/office/word/2010/wordml" w14:paraId="0ACB10B1" wp14:textId="77777777">
        <w:tc>
          <w:tcPr>
            <w:tcW w:w="9972" w:type="dxa"/>
            <w:shd w:fill="F2F7F6"/>
            <w:tcMar>
              <w:top w:w="160" w:type="dxa"/>
              <w:start w:w="220" w:type="dxa"/>
              <w:bottom w:w="160" w:type="dxa"/>
              <w:end w:w="220" w:type="dxa"/>
            </w:tcMar>
            <w:vAlign w:val="center"/>
          </w:tcPr>
          <w:p w14:paraId="48C018E9" wp14:textId="77777777">
            <w:pPr>
              <w:spacing w:after="40" w:line="252" w:lineRule="auto"/>
            </w:pPr>
            <w:r>
              <w:rPr>
                <w:b/>
                <w:color w:val="006C66"/>
                <w:sz w:val="21"/>
              </w:rPr>
              <w:t>Gezinszorg, da's niegewoon.</w:t>
            </w:r>
          </w:p>
        </w:tc>
      </w:tr>
    </w:tbl>
    <w:p xmlns:wp14="http://schemas.microsoft.com/office/word/2010/wordml" w14:paraId="53128261" wp14:textId="77777777">
      <w:pPr>
        <w:spacing w:after="60"/>
      </w:pPr>
    </w:p>
    <w:p xmlns:wp14="http://schemas.microsoft.com/office/word/2010/wordml" w14:paraId="268CDD4E" wp14:textId="2342425D">
      <w:pPr>
        <w:spacing w:after="100" w:line="269" w:lineRule="auto"/>
      </w:pPr>
      <w:r w:rsidR="01ACB6A4">
        <w:rPr/>
        <w:t xml:space="preserve"> </w:t>
      </w:r>
    </w:p>
    <w:sectPr w:rsidRPr="0006063C" w:rsidR="00FC693F" w:rsidSect="00034616">
      <w:footerReference w:type="default" r:id="rId9"/>
      <w:pgSz w:w="12240" w:h="15840" w:orient="portrait"/>
      <w:pgMar w:top="1020" w:right="1134"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xmlns:wp14="http://schemas.microsoft.com/office/word/2010/wordml" w14:paraId="678D0AE4" wp14:textId="77777777">
    <w:pPr>
      <w:pStyle w:val="Footer"/>
      <w:jc w:val="center"/>
    </w:pPr>
    <w:r>
      <w:rPr>
        <w:color w:val="828282"/>
        <w:sz w:val="16"/>
      </w:rPr>
      <w:t>niegewoon | communicatietoolbox</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val="bestFit"/>
  <w:proofState w:spelling="clean" w:grammar="dirty"/>
  <w:trackRevisions w:val="false"/>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1ACB6A4"/>
    <w:rsid w:val="2ABC5310"/>
    <w:rsid w:val="3460BE5F"/>
    <w:rsid w:val="34AFA123"/>
    <w:rsid w:val="351EAF2A"/>
    <w:rsid w:val="351EAF2A"/>
    <w:rsid w:val="5DDB1505"/>
    <w:rsid w:val="6D7AF52B"/>
    <w:rsid w:val="72C1D3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15:docId w15:val="{F3FD26EA-39DE-4F13-8633-28D94902E60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spacing w:after="10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ptos Display" w:hAnsi="Aptos Display" w:asciiTheme="majorHAnsi" w:hAnsiTheme="majorHAnsi" w:eastAsiaTheme="majorEastAsia" w:cstheme="majorBidi"/>
      <w:b/>
      <w:bCs/>
      <w:color w:val="006C66"/>
      <w:sz w:val="33"/>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Aptos Display" w:hAnsi="Aptos Display" w:asciiTheme="majorHAnsi" w:hAnsiTheme="majorHAnsi" w:eastAsiaTheme="majorEastAsia" w:cstheme="majorBidi"/>
      <w:b/>
      <w:bCs/>
      <w:color w:val="22373D"/>
      <w:sz w:val="27"/>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Aptos" w:hAnsi="Aptos" w:asciiTheme="majorHAnsi" w:hAnsiTheme="majorHAnsi" w:eastAsiaTheme="majorEastAsia" w:cstheme="majorBidi"/>
      <w:b/>
      <w:bCs/>
      <w:color w:val="006C66"/>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microsoft.com/office/2007/relationships/stylesWithEffects" Target="stylesWithEffects.xml" Id="rId4" /><Relationship Type="http://schemas.openxmlformats.org/officeDocument/2006/relationships/settings" Target="settings.xml" Id="rId5" /><Relationship Type="http://schemas.openxmlformats.org/officeDocument/2006/relationships/webSettings" Target="webSettings.xml" Id="rId6" /><Relationship Type="http://schemas.openxmlformats.org/officeDocument/2006/relationships/fontTable" Target="fontTable.xml" Id="rId7" /><Relationship Type="http://schemas.openxmlformats.org/officeDocument/2006/relationships/theme" Target="theme/theme1.xml" Id="rId8" /><Relationship Type="http://schemas.openxmlformats.org/officeDocument/2006/relationships/customXml" Target="../customXml/item1.xml" Id="rId1" /><Relationship Type="http://schemas.openxmlformats.org/officeDocument/2006/relationships/numbering" Target="numbering.xml" Id="rId2" /><Relationship Type="http://schemas.openxmlformats.org/officeDocument/2006/relationships/footer" Target="footer1.xml" Id="rId9" /><Relationship Type="http://schemas.openxmlformats.org/officeDocument/2006/relationships/image" Target="/media/image.png" Id="rId161515377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Toolbox niegewoon - kant-en-klare communicatieteksten</dc:title>
  <dc:subject>Communicatieteksten voor professionals en doorverwijzers</dc:subject>
  <dc:creator>BRNDTIME / Zorggezind</dc:creator>
  <keywords/>
  <dc:description>generated by python-docx</dc:description>
  <lastModifiedBy>Sigrid BRNDTIME</lastModifiedBy>
  <revision>2</revision>
  <dcterms:created xsi:type="dcterms:W3CDTF">2013-12-23T23:15:00.0000000Z</dcterms:created>
  <dcterms:modified xsi:type="dcterms:W3CDTF">2026-09-04T17:49:39.3233917Z</dcterms:modified>
  <category/>
</coreProperties>
</file>